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5A" w:rsidRPr="004D16CF" w:rsidRDefault="00754E5A" w:rsidP="00754E5A">
      <w:pPr>
        <w:jc w:val="right"/>
        <w:rPr>
          <w:b/>
          <w:bCs/>
        </w:rPr>
      </w:pPr>
      <w:proofErr w:type="gramStart"/>
      <w:r w:rsidRPr="004D16CF">
        <w:rPr>
          <w:b/>
          <w:bCs/>
        </w:rPr>
        <w:t>ОБП</w:t>
      </w:r>
      <w:r>
        <w:rPr>
          <w:b/>
          <w:bCs/>
        </w:rPr>
        <w:t xml:space="preserve"> 3.</w:t>
      </w:r>
      <w:proofErr w:type="gramEnd"/>
    </w:p>
    <w:p w:rsidR="00754E5A" w:rsidRPr="00E067C9" w:rsidRDefault="00754E5A" w:rsidP="00754E5A">
      <w:pPr>
        <w:rPr>
          <w:b/>
          <w:bCs/>
          <w:color w:val="FF0000"/>
        </w:rPr>
      </w:pPr>
    </w:p>
    <w:p w:rsidR="00754E5A" w:rsidRPr="007868BF" w:rsidRDefault="00754E5A" w:rsidP="00754E5A">
      <w:pPr>
        <w:rPr>
          <w:color w:val="FF0000"/>
        </w:rPr>
      </w:pPr>
    </w:p>
    <w:p w:rsidR="00754E5A" w:rsidRPr="007868BF" w:rsidRDefault="00754E5A" w:rsidP="00754E5A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>РЕПУБЛИКА СРБИЈА</w:t>
      </w:r>
    </w:p>
    <w:p w:rsidR="00754E5A" w:rsidRDefault="00754E5A" w:rsidP="00754E5A">
      <w:pPr>
        <w:suppressAutoHyphens w:val="0"/>
        <w:rPr>
          <w:b/>
          <w:bCs/>
          <w:caps/>
          <w:noProof/>
        </w:rPr>
      </w:pPr>
      <w:r w:rsidRPr="007868BF">
        <w:rPr>
          <w:b/>
          <w:bCs/>
          <w:caps/>
          <w:noProof/>
        </w:rPr>
        <w:t xml:space="preserve">општина </w:t>
      </w:r>
      <w:r>
        <w:rPr>
          <w:b/>
          <w:bCs/>
          <w:caps/>
          <w:noProof/>
        </w:rPr>
        <w:t>ВЛАДИЧИН ХАН</w:t>
      </w:r>
    </w:p>
    <w:p w:rsidR="00754E5A" w:rsidRPr="00F95EA6" w:rsidRDefault="00754E5A" w:rsidP="00754E5A">
      <w:pPr>
        <w:suppressAutoHyphens w:val="0"/>
        <w:rPr>
          <w:noProof/>
        </w:rPr>
      </w:pPr>
      <w:r>
        <w:rPr>
          <w:b/>
          <w:bCs/>
          <w:caps/>
          <w:noProof/>
        </w:rPr>
        <w:t>општинска управа</w:t>
      </w:r>
    </w:p>
    <w:p w:rsidR="00754E5A" w:rsidRPr="007868BF" w:rsidRDefault="00754E5A" w:rsidP="00754E5A">
      <w:pPr>
        <w:jc w:val="both"/>
        <w:rPr>
          <w:b/>
          <w:bCs/>
          <w:caps/>
          <w:noProof/>
        </w:rPr>
      </w:pPr>
      <w:r w:rsidRPr="00F95EA6">
        <w:rPr>
          <w:b/>
          <w:bCs/>
          <w:caps/>
          <w:noProof/>
        </w:rPr>
        <w:t xml:space="preserve">Одељење за </w:t>
      </w:r>
      <w:r>
        <w:rPr>
          <w:b/>
          <w:bCs/>
          <w:caps/>
          <w:noProof/>
        </w:rPr>
        <w:t>УРБАНИЗАМ, ИМОВИНСКО-ПРАВНЕ, КОМУНАЛНЕ И ГРАЂЕВИНСКЕ ПОСЛОВЕ</w:t>
      </w:r>
    </w:p>
    <w:p w:rsidR="00754E5A" w:rsidRPr="00F95EA6" w:rsidRDefault="00754E5A" w:rsidP="00754E5A">
      <w:pPr>
        <w:jc w:val="both"/>
        <w:rPr>
          <w:b/>
          <w:bCs/>
          <w:caps/>
          <w:noProof/>
        </w:rPr>
      </w:pPr>
    </w:p>
    <w:p w:rsidR="00754E5A" w:rsidRDefault="00754E5A" w:rsidP="00754E5A">
      <w:pPr>
        <w:jc w:val="center"/>
        <w:rPr>
          <w:b/>
          <w:bCs/>
          <w:noProof/>
        </w:rPr>
      </w:pPr>
    </w:p>
    <w:p w:rsidR="00754E5A" w:rsidRPr="007868BF" w:rsidRDefault="00754E5A" w:rsidP="00754E5A">
      <w:pPr>
        <w:jc w:val="center"/>
        <w:rPr>
          <w:b/>
          <w:bCs/>
          <w:noProof/>
        </w:rPr>
      </w:pPr>
      <w:r w:rsidRPr="007868BF">
        <w:rPr>
          <w:b/>
          <w:bCs/>
          <w:noProof/>
        </w:rPr>
        <w:t xml:space="preserve">ЗАХТЕВ </w:t>
      </w:r>
    </w:p>
    <w:p w:rsidR="00754E5A" w:rsidRPr="007868BF" w:rsidRDefault="00754E5A" w:rsidP="00754E5A">
      <w:pPr>
        <w:jc w:val="center"/>
        <w:rPr>
          <w:b/>
          <w:bCs/>
          <w:noProof/>
        </w:rPr>
      </w:pPr>
      <w:r w:rsidRPr="007868BF">
        <w:rPr>
          <w:b/>
          <w:bCs/>
          <w:noProof/>
        </w:rPr>
        <w:t>за измену грађевинске дозволе услед промене инвеститора</w:t>
      </w:r>
    </w:p>
    <w:p w:rsidR="00754E5A" w:rsidRDefault="00754E5A" w:rsidP="00754E5A">
      <w:pPr>
        <w:jc w:val="center"/>
        <w:rPr>
          <w:b/>
          <w:bCs/>
          <w:noProof/>
        </w:rPr>
      </w:pPr>
    </w:p>
    <w:p w:rsidR="00754E5A" w:rsidRPr="004D16CF" w:rsidRDefault="00754E5A" w:rsidP="00754E5A">
      <w:pPr>
        <w:jc w:val="center"/>
        <w:rPr>
          <w:b/>
          <w:bCs/>
          <w:noProof/>
        </w:rPr>
      </w:pPr>
    </w:p>
    <w:p w:rsidR="00754E5A" w:rsidRPr="007868BF" w:rsidRDefault="00754E5A" w:rsidP="00754E5A">
      <w:pPr>
        <w:autoSpaceDE w:val="0"/>
        <w:jc w:val="both"/>
        <w:rPr>
          <w:noProof/>
        </w:rPr>
      </w:pPr>
      <w:r w:rsidRPr="007868BF">
        <w:rPr>
          <w:noProof/>
        </w:rPr>
        <w:t>Молим да ми на основу члана  141. Закона о планирању и изградњи, издате решење о измени грађевинске дозволе број ___________од _____________године, услед промене инвеститора.</w:t>
      </w:r>
    </w:p>
    <w:p w:rsidR="00754E5A" w:rsidRPr="007868BF" w:rsidRDefault="00754E5A" w:rsidP="00754E5A">
      <w:pPr>
        <w:autoSpaceDE w:val="0"/>
        <w:jc w:val="both"/>
        <w:rPr>
          <w:noProof/>
        </w:rPr>
      </w:pPr>
    </w:p>
    <w:tbl>
      <w:tblPr>
        <w:tblW w:w="10388" w:type="dxa"/>
        <w:tblInd w:w="-106" w:type="dxa"/>
        <w:tblLayout w:type="fixed"/>
        <w:tblLook w:val="0000"/>
      </w:tblPr>
      <w:tblGrid>
        <w:gridCol w:w="486"/>
        <w:gridCol w:w="5382"/>
        <w:gridCol w:w="1440"/>
        <w:gridCol w:w="2584"/>
        <w:gridCol w:w="496"/>
      </w:tblGrid>
      <w:tr w:rsidR="00754E5A" w:rsidRPr="007868BF" w:rsidTr="00616CB2">
        <w:trPr>
          <w:trHeight w:val="103"/>
        </w:trPr>
        <w:tc>
          <w:tcPr>
            <w:tcW w:w="10388" w:type="dxa"/>
            <w:gridSpan w:val="5"/>
          </w:tcPr>
          <w:p w:rsidR="00754E5A" w:rsidRPr="007868BF" w:rsidRDefault="00754E5A" w:rsidP="00616CB2">
            <w:pPr>
              <w:rPr>
                <w:noProof/>
                <w:lang w:eastAsia="hi-IN"/>
              </w:rPr>
            </w:pPr>
            <w:r w:rsidRPr="007868BF">
              <w:rPr>
                <w:noProof/>
                <w:lang w:eastAsia="hi-IN"/>
              </w:rPr>
              <w:t xml:space="preserve">        Уз захтев прилажем следећа документа:</w:t>
            </w:r>
          </w:p>
        </w:tc>
      </w:tr>
      <w:tr w:rsidR="00754E5A" w:rsidRPr="007868BF" w:rsidTr="00616CB2">
        <w:trPr>
          <w:gridAfter w:val="1"/>
          <w:wAfter w:w="496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E5A" w:rsidRPr="007868BF" w:rsidRDefault="00754E5A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РБ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E5A" w:rsidRPr="007868BF" w:rsidRDefault="00754E5A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Потребна документа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E5A" w:rsidRPr="007868BF" w:rsidRDefault="00754E5A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Форма документа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5A" w:rsidRPr="007868BF" w:rsidRDefault="00754E5A" w:rsidP="00616CB2">
            <w:pPr>
              <w:snapToGrid w:val="0"/>
              <w:jc w:val="center"/>
              <w:rPr>
                <w:b/>
                <w:bCs/>
                <w:noProof/>
              </w:rPr>
            </w:pPr>
            <w:r w:rsidRPr="007868BF">
              <w:rPr>
                <w:b/>
                <w:bCs/>
                <w:noProof/>
              </w:rPr>
              <w:t>Институција која издаје документ</w:t>
            </w:r>
          </w:p>
        </w:tc>
      </w:tr>
      <w:tr w:rsidR="00754E5A" w:rsidRPr="007868BF" w:rsidTr="00616CB2">
        <w:trPr>
          <w:gridAfter w:val="1"/>
          <w:wAfter w:w="496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E5A" w:rsidRPr="007868BF" w:rsidRDefault="00754E5A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1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E5A" w:rsidRPr="007868BF" w:rsidRDefault="00754E5A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Правни основ о стицању права својине на објекту у изградњи односно грађевинском земљишту на којем се гради објекат са доказом о плаћеном порезу на пренос апсолутиних права односно доказом да пренос не подлеже опорезивању (у складу са чл. 141. Закона)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E5A" w:rsidRPr="007868BF" w:rsidRDefault="00754E5A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Оригинал/ оверена копија  (папирна форма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5A" w:rsidRPr="007868BF" w:rsidRDefault="00754E5A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 xml:space="preserve">Овлашћени пројектант </w:t>
            </w:r>
          </w:p>
        </w:tc>
      </w:tr>
      <w:tr w:rsidR="00754E5A" w:rsidRPr="007868BF" w:rsidTr="00616CB2">
        <w:trPr>
          <w:gridAfter w:val="1"/>
          <w:wAfter w:w="496" w:type="dxa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E5A" w:rsidRPr="007868BF" w:rsidRDefault="00754E5A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2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E5A" w:rsidRPr="007868BF" w:rsidRDefault="00754E5A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Доказ о уплати републичке административне таксе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E5A" w:rsidRPr="007868BF" w:rsidRDefault="00754E5A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оригинал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5A" w:rsidRPr="007868BF" w:rsidRDefault="00754E5A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Банка, пошта</w:t>
            </w:r>
          </w:p>
        </w:tc>
      </w:tr>
    </w:tbl>
    <w:p w:rsidR="00754E5A" w:rsidRPr="007868BF" w:rsidRDefault="00754E5A" w:rsidP="00754E5A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:rsidR="00754E5A" w:rsidRPr="007868BF" w:rsidRDefault="00754E5A" w:rsidP="00754E5A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7868BF">
        <w:rPr>
          <w:rFonts w:ascii="Times New Roman" w:hAnsi="Times New Roman" w:cs="Times New Roman"/>
          <w:i/>
          <w:iCs/>
          <w:noProof/>
          <w:sz w:val="24"/>
          <w:szCs w:val="24"/>
        </w:rPr>
        <w:t>Напомене:</w:t>
      </w:r>
    </w:p>
    <w:p w:rsidR="00754E5A" w:rsidRPr="007868BF" w:rsidRDefault="00754E5A" w:rsidP="00754E5A">
      <w:pPr>
        <w:pStyle w:val="NoSpacing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7868BF">
        <w:rPr>
          <w:rFonts w:ascii="Times New Roman" w:hAnsi="Times New Roman" w:cs="Times New Roman"/>
          <w:i/>
          <w:iCs/>
          <w:noProof/>
          <w:sz w:val="24"/>
          <w:szCs w:val="24"/>
        </w:rPr>
        <w:t>* захтев се може поднети док траје грађење објекта, у року од 15 дана од дана настанка промене инвеститора</w:t>
      </w:r>
    </w:p>
    <w:p w:rsidR="00754E5A" w:rsidRPr="007868BF" w:rsidRDefault="00754E5A" w:rsidP="00754E5A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7868BF">
        <w:rPr>
          <w:rFonts w:ascii="Times New Roman" w:hAnsi="Times New Roman" w:cs="Times New Roman"/>
          <w:noProof/>
          <w:sz w:val="24"/>
          <w:szCs w:val="24"/>
        </w:rPr>
        <w:t>*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надлежни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орган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врши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проверу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испуњености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формалних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услова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поступање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сходно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чл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16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Закона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о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планирању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изградњи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уколико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нису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испуњени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формални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услови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поступање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,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року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5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радних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подношења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закључком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одбацује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подносилац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може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поднети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усаглашен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уз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отклањање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недостататака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које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је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указано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закључку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)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року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10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пријема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закључка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о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одбацивању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односно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року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30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објављивања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интернет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страни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надлежног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органа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и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том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случају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поступак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наставља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без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обавезе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подносиоца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поново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плаћа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административну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таксу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54E5A" w:rsidRPr="007868BF" w:rsidRDefault="00754E5A" w:rsidP="00754E5A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надлежни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орган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је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дужан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уколико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испуњени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формални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услови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поступање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уколико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посотји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одговарајуће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право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објекту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изградњи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односно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грађевинском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земљишту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року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8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радних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подношења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формално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исправног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изда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решење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о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измени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раније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издате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грађевинске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дозволе</w:t>
      </w:r>
      <w:proofErr w:type="spellEnd"/>
    </w:p>
    <w:p w:rsidR="00754E5A" w:rsidRPr="007868BF" w:rsidRDefault="00754E5A" w:rsidP="00754E5A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proofErr w:type="gram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gram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складу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чл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. 141.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Закона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уз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треба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приложити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правни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основ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о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стицању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права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совјинеа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објекту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игзрадњи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односно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грађевинском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земљишту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уговор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наследно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решење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решењеАПР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о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статусној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промени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сл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>.):</w:t>
      </w:r>
    </w:p>
    <w:p w:rsidR="00754E5A" w:rsidRPr="007868BF" w:rsidRDefault="00754E5A" w:rsidP="00754E5A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а)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ако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ради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о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изградњи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објекта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приватном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грађевинском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земљишту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уговор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о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куповини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грађевинског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земљишта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односно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објекта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изградњи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потврђен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стране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јанвог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бележника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други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правни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основ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стицања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права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својиена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грађевинском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земљишту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одноно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објекту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изградњи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правноснажно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решење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о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наслеђивању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решење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АПР о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статусној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промени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правног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лица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решење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стечајног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суда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уговор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о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куповини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стечају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решење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донето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извршном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поступку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закључен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уговор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с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тим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вези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сл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.)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доказом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о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плаћеном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порезу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пренос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апсолутних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права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односно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доказом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пренос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непокретности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пдолеже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опорезивању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54E5A" w:rsidRPr="007868BF" w:rsidRDefault="00754E5A" w:rsidP="00754E5A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б)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ако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ради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о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изградњи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објекта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гражевинском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земљишпту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јавној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својини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које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је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било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предмет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давања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закуп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склауд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Законом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о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планирању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изградњи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извод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из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Листа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непокретности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РГЗ СКН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уписаноим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правом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закупа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теретнпом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лисут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име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подносиоца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захтева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доказом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о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плаћеном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проерзу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пренос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апсолутних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права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односно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доказом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пренос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подлеже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опорезивању</w:t>
      </w:r>
      <w:proofErr w:type="spellEnd"/>
    </w:p>
    <w:p w:rsidR="00754E5A" w:rsidRPr="007868BF" w:rsidRDefault="00754E5A" w:rsidP="00754E5A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ц) </w:t>
      </w:r>
      <w:proofErr w:type="spellStart"/>
      <w:proofErr w:type="gram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ако</w:t>
      </w:r>
      <w:proofErr w:type="spellEnd"/>
      <w:proofErr w:type="gram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ради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о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објекту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који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је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предмет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реконструкције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извод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из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Листа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непокретности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упсианим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правом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својине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објекту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који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је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предмет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реконструкције</w:t>
      </w:r>
      <w:proofErr w:type="spellEnd"/>
    </w:p>
    <w:p w:rsidR="00754E5A" w:rsidRPr="007868BF" w:rsidRDefault="00754E5A" w:rsidP="00754E5A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д)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ако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је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предмет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раније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издате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правнсонажне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грађевинске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дозволе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надзиђивање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односно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претварање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заједничке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просторије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стан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уговор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о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куповини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објекта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изградњи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односно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други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правни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основ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стицања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права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својине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објекту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изградњи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потврђен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стране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јавног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бележника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доказом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о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плаћеном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порезу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пренос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апсолутних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права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односно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доказом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да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пренос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не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подлеже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опорезивању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као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уговор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закључен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Скупштином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станара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односно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Саветом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зграде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у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складу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са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Законом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о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одржавању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стамбених</w:t>
      </w:r>
      <w:proofErr w:type="spellEnd"/>
      <w:r w:rsidRPr="007868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68BF">
        <w:rPr>
          <w:rFonts w:ascii="Times New Roman" w:hAnsi="Times New Roman" w:cs="Times New Roman"/>
          <w:i/>
          <w:iCs/>
          <w:sz w:val="24"/>
          <w:szCs w:val="24"/>
        </w:rPr>
        <w:t>зграда</w:t>
      </w:r>
      <w:proofErr w:type="spellEnd"/>
    </w:p>
    <w:p w:rsidR="00754E5A" w:rsidRPr="007868BF" w:rsidRDefault="00754E5A" w:rsidP="00754E5A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54E5A" w:rsidRPr="007868BF" w:rsidRDefault="00754E5A" w:rsidP="00754E5A">
      <w:pPr>
        <w:ind w:right="141"/>
        <w:jc w:val="both"/>
        <w:rPr>
          <w:noProof/>
        </w:rPr>
      </w:pPr>
      <w:r w:rsidRPr="007868BF">
        <w:rPr>
          <w:noProof/>
        </w:rPr>
        <w:t>Ре</w:t>
      </w:r>
      <w:r>
        <w:rPr>
          <w:noProof/>
        </w:rPr>
        <w:t>публичка административна такса (</w:t>
      </w:r>
      <w:r w:rsidRPr="007868BF">
        <w:rPr>
          <w:noProof/>
        </w:rPr>
        <w:t>за</w:t>
      </w:r>
      <w:r>
        <w:rPr>
          <w:noProof/>
        </w:rPr>
        <w:t xml:space="preserve"> подношење захтева за</w:t>
      </w:r>
      <w:r w:rsidRPr="007868BF">
        <w:rPr>
          <w:noProof/>
        </w:rPr>
        <w:t xml:space="preserve"> економске објекте 250,00 динара, за остале</w:t>
      </w:r>
      <w:r>
        <w:rPr>
          <w:noProof/>
        </w:rPr>
        <w:t xml:space="preserve"> објекте 760,00 динара, а за доношење решења 490,00 динара),</w:t>
      </w:r>
      <w:r w:rsidRPr="007868BF">
        <w:rPr>
          <w:noProof/>
        </w:rPr>
        <w:t xml:space="preserve"> уплаћује се на рачун број </w:t>
      </w:r>
      <w:r w:rsidRPr="007868BF">
        <w:rPr>
          <w:b/>
          <w:bCs/>
          <w:noProof/>
        </w:rPr>
        <w:t xml:space="preserve">840-742221843-57 </w:t>
      </w:r>
      <w:r w:rsidRPr="007868BF">
        <w:rPr>
          <w:noProof/>
        </w:rPr>
        <w:t xml:space="preserve">са моделом и позивом на број </w:t>
      </w:r>
      <w:r>
        <w:rPr>
          <w:noProof/>
        </w:rPr>
        <w:t>56</w:t>
      </w:r>
      <w:r w:rsidRPr="007868BF">
        <w:rPr>
          <w:noProof/>
        </w:rPr>
        <w:t>-1</w:t>
      </w:r>
      <w:r>
        <w:rPr>
          <w:noProof/>
        </w:rPr>
        <w:t>111</w:t>
      </w:r>
      <w:r w:rsidRPr="007868BF">
        <w:rPr>
          <w:noProof/>
        </w:rPr>
        <w:t>. Сврха дознаке : Републичка административна такса. Прималац: Република Србија.</w:t>
      </w:r>
    </w:p>
    <w:p w:rsidR="00754E5A" w:rsidRPr="007868BF" w:rsidRDefault="00754E5A" w:rsidP="00754E5A">
      <w:pPr>
        <w:ind w:right="-1"/>
        <w:jc w:val="both"/>
        <w:rPr>
          <w:noProof/>
        </w:rPr>
      </w:pPr>
    </w:p>
    <w:tbl>
      <w:tblPr>
        <w:tblW w:w="9878" w:type="dxa"/>
        <w:tblInd w:w="-106" w:type="dxa"/>
        <w:tblLayout w:type="fixed"/>
        <w:tblLook w:val="0000"/>
      </w:tblPr>
      <w:tblGrid>
        <w:gridCol w:w="4917"/>
        <w:gridCol w:w="4961"/>
      </w:tblGrid>
      <w:tr w:rsidR="00754E5A" w:rsidRPr="007868BF" w:rsidTr="00616CB2">
        <w:tc>
          <w:tcPr>
            <w:tcW w:w="4917" w:type="dxa"/>
          </w:tcPr>
          <w:p w:rsidR="00754E5A" w:rsidRPr="007868BF" w:rsidRDefault="00754E5A" w:rsidP="00616CB2">
            <w:pPr>
              <w:snapToGrid w:val="0"/>
              <w:rPr>
                <w:noProof/>
              </w:rPr>
            </w:pPr>
            <w:r w:rsidRPr="007868BF">
              <w:rPr>
                <w:noProof/>
              </w:rPr>
              <w:t>У_____________________,</w:t>
            </w:r>
            <w:r>
              <w:rPr>
                <w:noProof/>
              </w:rPr>
              <w:t xml:space="preserve"> </w:t>
            </w:r>
            <w:r w:rsidRPr="007868BF">
              <w:rPr>
                <w:noProof/>
              </w:rPr>
              <w:t>________ године</w:t>
            </w:r>
          </w:p>
          <w:p w:rsidR="00754E5A" w:rsidRPr="007868BF" w:rsidRDefault="00754E5A" w:rsidP="00616CB2">
            <w:pPr>
              <w:rPr>
                <w:noProof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  <w:vAlign w:val="bottom"/>
          </w:tcPr>
          <w:p w:rsidR="00754E5A" w:rsidRPr="007868BF" w:rsidRDefault="00754E5A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754E5A" w:rsidRPr="007868BF" w:rsidTr="00616CB2">
        <w:tc>
          <w:tcPr>
            <w:tcW w:w="4917" w:type="dxa"/>
          </w:tcPr>
          <w:p w:rsidR="00754E5A" w:rsidRPr="007868BF" w:rsidRDefault="00754E5A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</w:tcBorders>
          </w:tcPr>
          <w:p w:rsidR="00754E5A" w:rsidRPr="007868BF" w:rsidRDefault="00754E5A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име и презиме/пословно име</w:t>
            </w:r>
          </w:p>
          <w:p w:rsidR="00754E5A" w:rsidRPr="007868BF" w:rsidRDefault="00754E5A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 xml:space="preserve"> подносиоца захтева</w:t>
            </w:r>
          </w:p>
        </w:tc>
      </w:tr>
      <w:tr w:rsidR="00754E5A" w:rsidRPr="007868BF" w:rsidTr="00616CB2">
        <w:trPr>
          <w:trHeight w:val="332"/>
        </w:trPr>
        <w:tc>
          <w:tcPr>
            <w:tcW w:w="4917" w:type="dxa"/>
          </w:tcPr>
          <w:p w:rsidR="00754E5A" w:rsidRPr="007868BF" w:rsidRDefault="00754E5A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  <w:vAlign w:val="bottom"/>
          </w:tcPr>
          <w:p w:rsidR="00754E5A" w:rsidRPr="007868BF" w:rsidRDefault="00754E5A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754E5A" w:rsidRPr="007868BF" w:rsidTr="00616CB2">
        <w:tc>
          <w:tcPr>
            <w:tcW w:w="4917" w:type="dxa"/>
          </w:tcPr>
          <w:p w:rsidR="00754E5A" w:rsidRPr="007868BF" w:rsidRDefault="00754E5A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</w:tcBorders>
          </w:tcPr>
          <w:p w:rsidR="00754E5A" w:rsidRPr="007868BF" w:rsidRDefault="00754E5A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ЈМБГ</w:t>
            </w:r>
            <w:r w:rsidRPr="007868BF">
              <w:rPr>
                <w:rStyle w:val="FootnoteReference"/>
                <w:noProof/>
              </w:rPr>
              <w:footnoteReference w:id="1"/>
            </w:r>
            <w:r w:rsidRPr="007868BF">
              <w:rPr>
                <w:noProof/>
              </w:rPr>
              <w:t xml:space="preserve"> за физичко лице/ПИБ и МБ за правно лице</w:t>
            </w:r>
          </w:p>
        </w:tc>
      </w:tr>
      <w:tr w:rsidR="00754E5A" w:rsidRPr="007868BF" w:rsidTr="00616CB2">
        <w:trPr>
          <w:trHeight w:val="368"/>
        </w:trPr>
        <w:tc>
          <w:tcPr>
            <w:tcW w:w="4917" w:type="dxa"/>
          </w:tcPr>
          <w:p w:rsidR="00754E5A" w:rsidRPr="007868BF" w:rsidRDefault="00754E5A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  <w:vAlign w:val="bottom"/>
          </w:tcPr>
          <w:p w:rsidR="00754E5A" w:rsidRPr="007868BF" w:rsidRDefault="00754E5A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754E5A" w:rsidRPr="007868BF" w:rsidTr="00616CB2">
        <w:trPr>
          <w:trHeight w:val="491"/>
        </w:trPr>
        <w:tc>
          <w:tcPr>
            <w:tcW w:w="4917" w:type="dxa"/>
          </w:tcPr>
          <w:p w:rsidR="00754E5A" w:rsidRPr="007868BF" w:rsidRDefault="00754E5A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</w:tcBorders>
          </w:tcPr>
          <w:p w:rsidR="00754E5A" w:rsidRPr="007868BF" w:rsidRDefault="00754E5A" w:rsidP="00616CB2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адреса/седиште</w:t>
            </w:r>
          </w:p>
        </w:tc>
      </w:tr>
      <w:tr w:rsidR="00754E5A" w:rsidRPr="007868BF" w:rsidTr="00616CB2">
        <w:trPr>
          <w:trHeight w:val="554"/>
        </w:trPr>
        <w:tc>
          <w:tcPr>
            <w:tcW w:w="4917" w:type="dxa"/>
          </w:tcPr>
          <w:p w:rsidR="00754E5A" w:rsidRPr="007868BF" w:rsidRDefault="00754E5A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</w:tcBorders>
          </w:tcPr>
          <w:p w:rsidR="00754E5A" w:rsidRPr="007868BF" w:rsidRDefault="00754E5A" w:rsidP="00754E5A">
            <w:pPr>
              <w:ind w:right="-142"/>
              <w:jc w:val="center"/>
              <w:rPr>
                <w:noProof/>
              </w:rPr>
            </w:pPr>
            <w:r w:rsidRPr="007868BF">
              <w:rPr>
                <w:noProof/>
              </w:rPr>
              <w:t>контакт телефон</w:t>
            </w:r>
          </w:p>
          <w:p w:rsidR="00754E5A" w:rsidRPr="007868BF" w:rsidRDefault="00754E5A" w:rsidP="00616CB2">
            <w:pPr>
              <w:snapToGrid w:val="0"/>
              <w:jc w:val="center"/>
              <w:rPr>
                <w:noProof/>
              </w:rPr>
            </w:pPr>
          </w:p>
        </w:tc>
      </w:tr>
      <w:tr w:rsidR="00754E5A" w:rsidRPr="007868BF" w:rsidTr="00616CB2">
        <w:tc>
          <w:tcPr>
            <w:tcW w:w="4917" w:type="dxa"/>
          </w:tcPr>
          <w:p w:rsidR="00754E5A" w:rsidRPr="007868BF" w:rsidRDefault="00754E5A" w:rsidP="00616CB2">
            <w:pPr>
              <w:snapToGrid w:val="0"/>
              <w:rPr>
                <w:noProof/>
              </w:rPr>
            </w:pPr>
          </w:p>
        </w:tc>
        <w:tc>
          <w:tcPr>
            <w:tcW w:w="4961" w:type="dxa"/>
            <w:tcBorders>
              <w:top w:val="single" w:sz="8" w:space="0" w:color="000000"/>
            </w:tcBorders>
          </w:tcPr>
          <w:p w:rsidR="00754E5A" w:rsidRDefault="00754E5A" w:rsidP="00754E5A">
            <w:pPr>
              <w:snapToGrid w:val="0"/>
              <w:jc w:val="center"/>
              <w:rPr>
                <w:noProof/>
              </w:rPr>
            </w:pPr>
            <w:r w:rsidRPr="007868BF">
              <w:rPr>
                <w:noProof/>
              </w:rPr>
              <w:t>потпис (и печат за правно лице) подносиоца захтева</w:t>
            </w:r>
          </w:p>
          <w:p w:rsidR="00754E5A" w:rsidRPr="007868BF" w:rsidRDefault="00754E5A" w:rsidP="00616CB2">
            <w:pPr>
              <w:snapToGrid w:val="0"/>
              <w:jc w:val="center"/>
              <w:rPr>
                <w:noProof/>
              </w:rPr>
            </w:pPr>
          </w:p>
        </w:tc>
      </w:tr>
    </w:tbl>
    <w:p w:rsidR="00ED745E" w:rsidRPr="00754E5A" w:rsidRDefault="00ED745E" w:rsidP="00754E5A"/>
    <w:sectPr w:rsidR="00ED745E" w:rsidRPr="00754E5A" w:rsidSect="00972C5B">
      <w:pgSz w:w="12240" w:h="15840"/>
      <w:pgMar w:top="1138" w:right="1440" w:bottom="706" w:left="99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748" w:rsidRDefault="00033748" w:rsidP="00972C5B">
      <w:r>
        <w:separator/>
      </w:r>
    </w:p>
  </w:endnote>
  <w:endnote w:type="continuationSeparator" w:id="0">
    <w:p w:rsidR="00033748" w:rsidRDefault="00033748" w:rsidP="00972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748" w:rsidRDefault="00033748" w:rsidP="00972C5B">
      <w:r>
        <w:separator/>
      </w:r>
    </w:p>
  </w:footnote>
  <w:footnote w:type="continuationSeparator" w:id="0">
    <w:p w:rsidR="00033748" w:rsidRDefault="00033748" w:rsidP="00972C5B">
      <w:r>
        <w:continuationSeparator/>
      </w:r>
    </w:p>
  </w:footnote>
  <w:footnote w:id="1">
    <w:p w:rsidR="00754E5A" w:rsidRDefault="00754E5A" w:rsidP="00754E5A">
      <w:pPr>
        <w:pStyle w:val="FootnoteText"/>
      </w:pPr>
      <w:r w:rsidRPr="00CC4E34">
        <w:rPr>
          <w:rStyle w:val="FootnoteReference"/>
          <w:sz w:val="16"/>
          <w:szCs w:val="16"/>
        </w:rPr>
        <w:footnoteRef/>
      </w:r>
      <w:r w:rsidRPr="00CC4E34">
        <w:rPr>
          <w:sz w:val="16"/>
          <w:szCs w:val="16"/>
        </w:rPr>
        <w:t xml:space="preserve"> Broj pasoša za strano fizičko lice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565F"/>
    <w:multiLevelType w:val="hybridMultilevel"/>
    <w:tmpl w:val="8C5E9482"/>
    <w:lvl w:ilvl="0" w:tplc="C5AA88DA">
      <w:start w:val="1"/>
      <w:numFmt w:val="decimal"/>
      <w:lvlText w:val="%1."/>
      <w:lvlJc w:val="left"/>
      <w:pPr>
        <w:ind w:left="1060" w:hanging="947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72A78"/>
    <w:multiLevelType w:val="hybridMultilevel"/>
    <w:tmpl w:val="4A88C9B6"/>
    <w:lvl w:ilvl="0" w:tplc="C82849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C5B"/>
    <w:rsid w:val="00005B02"/>
    <w:rsid w:val="00021811"/>
    <w:rsid w:val="00033748"/>
    <w:rsid w:val="000626C4"/>
    <w:rsid w:val="000F0013"/>
    <w:rsid w:val="00171B49"/>
    <w:rsid w:val="00217995"/>
    <w:rsid w:val="00346B72"/>
    <w:rsid w:val="003A6B9E"/>
    <w:rsid w:val="00435639"/>
    <w:rsid w:val="00480301"/>
    <w:rsid w:val="00657A65"/>
    <w:rsid w:val="00661B61"/>
    <w:rsid w:val="007444EC"/>
    <w:rsid w:val="00754E5A"/>
    <w:rsid w:val="007D031C"/>
    <w:rsid w:val="007E34CC"/>
    <w:rsid w:val="008D5494"/>
    <w:rsid w:val="008E0411"/>
    <w:rsid w:val="00972C5B"/>
    <w:rsid w:val="009F1947"/>
    <w:rsid w:val="00B43DCE"/>
    <w:rsid w:val="00B731BC"/>
    <w:rsid w:val="00BB665E"/>
    <w:rsid w:val="00BD280B"/>
    <w:rsid w:val="00C15819"/>
    <w:rsid w:val="00C44B52"/>
    <w:rsid w:val="00D16A7E"/>
    <w:rsid w:val="00D4460A"/>
    <w:rsid w:val="00DE4B8A"/>
    <w:rsid w:val="00ED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1A1617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C5B"/>
    <w:pPr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72C5B"/>
    <w:pPr>
      <w:spacing w:after="0" w:line="240" w:lineRule="auto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Bodytext6">
    <w:name w:val="Body text (6)_"/>
    <w:uiPriority w:val="99"/>
    <w:rsid w:val="00972C5B"/>
    <w:rPr>
      <w:rFonts w:ascii="Times New Roman" w:hAnsi="Times New Roman" w:cs="Times New Roman"/>
      <w:sz w:val="23"/>
      <w:szCs w:val="23"/>
      <w:lang w:val="sr-Cyrl-CS"/>
    </w:rPr>
  </w:style>
  <w:style w:type="paragraph" w:customStyle="1" w:styleId="Bodytext60">
    <w:name w:val="Body text (6)"/>
    <w:basedOn w:val="Normal"/>
    <w:next w:val="Normal"/>
    <w:uiPriority w:val="99"/>
    <w:rsid w:val="00972C5B"/>
    <w:pPr>
      <w:widowControl w:val="0"/>
      <w:spacing w:before="720" w:line="274" w:lineRule="exact"/>
      <w:ind w:hanging="360"/>
      <w:jc w:val="both"/>
    </w:pPr>
    <w:rPr>
      <w:sz w:val="23"/>
      <w:szCs w:val="23"/>
      <w:lang w:val="sr-Cyrl-CS" w:eastAsia="hi-IN" w:bidi="hi-IN"/>
    </w:rPr>
  </w:style>
  <w:style w:type="paragraph" w:styleId="FootnoteText">
    <w:name w:val="footnote text"/>
    <w:basedOn w:val="Normal"/>
    <w:link w:val="FootnoteTextChar"/>
    <w:uiPriority w:val="99"/>
    <w:semiHidden/>
    <w:rsid w:val="00972C5B"/>
    <w:rPr>
      <w:rFonts w:ascii="Arial" w:hAnsi="Arial" w:cs="Arial"/>
      <w:sz w:val="20"/>
      <w:szCs w:val="20"/>
      <w:lang w:val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C5B"/>
    <w:rPr>
      <w:rFonts w:ascii="Arial" w:eastAsia="Times New Roman" w:hAnsi="Arial" w:cs="Arial"/>
      <w:color w:val="auto"/>
      <w:sz w:val="20"/>
      <w:szCs w:val="20"/>
      <w:lang w:val="sr-Latn-CS" w:eastAsia="ar-SA"/>
    </w:rPr>
  </w:style>
  <w:style w:type="character" w:styleId="FootnoteReference">
    <w:name w:val="footnote reference"/>
    <w:basedOn w:val="DefaultParagraphFont"/>
    <w:uiPriority w:val="99"/>
    <w:semiHidden/>
    <w:rsid w:val="00972C5B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480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0301"/>
    <w:rPr>
      <w:rFonts w:ascii="Times New Roman" w:eastAsia="Times New Roman" w:hAnsi="Times New Roman" w:cs="Times New Roman"/>
      <w:color w:val="auto"/>
      <w:lang w:val="en-GB" w:eastAsia="ar-SA"/>
    </w:rPr>
  </w:style>
  <w:style w:type="paragraph" w:styleId="ListParagraph">
    <w:name w:val="List Paragraph"/>
    <w:basedOn w:val="Normal"/>
    <w:uiPriority w:val="99"/>
    <w:qFormat/>
    <w:rsid w:val="00021811"/>
    <w:pPr>
      <w:suppressAutoHyphens w:val="0"/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uz-Cyrl-UZ" w:eastAsia="en-US"/>
    </w:rPr>
  </w:style>
  <w:style w:type="character" w:styleId="Hyperlink">
    <w:name w:val="Hyperlink"/>
    <w:basedOn w:val="DefaultParagraphFont"/>
    <w:uiPriority w:val="99"/>
    <w:rsid w:val="0021799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PCDJ</dc:creator>
  <cp:lastModifiedBy>PCDJ</cp:lastModifiedBy>
  <cp:revision>6</cp:revision>
  <dcterms:created xsi:type="dcterms:W3CDTF">2015-06-17T12:31:00Z</dcterms:created>
  <dcterms:modified xsi:type="dcterms:W3CDTF">2015-06-17T12:41:00Z</dcterms:modified>
</cp:coreProperties>
</file>