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493E68">
        <w:rPr>
          <w:lang w:val="sr-Cyrl-CS"/>
        </w:rPr>
        <w:t>“</w:t>
      </w:r>
      <w:r w:rsidR="004C5800">
        <w:rPr>
          <w:lang w:val="sr-Cyrl-CS"/>
        </w:rPr>
        <w:t>CERBING</w:t>
      </w:r>
      <w:r w:rsidR="00493E68">
        <w:rPr>
          <w:lang w:val="sr-Cyrl-CS"/>
        </w:rPr>
        <w:t>“</w:t>
      </w:r>
      <w:r w:rsidR="00A015BA">
        <w:rPr>
          <w:lang w:val="en-US"/>
        </w:rPr>
        <w:t xml:space="preserve"> </w:t>
      </w:r>
      <w:r w:rsidR="004C5800">
        <w:rPr>
          <w:lang w:val="sr-Cyrl-CS"/>
        </w:rPr>
        <w:t>доо</w:t>
      </w:r>
      <w:r w:rsidR="00A015BA">
        <w:rPr>
          <w:lang w:val="en-US"/>
        </w:rPr>
        <w:t xml:space="preserve"> – </w:t>
      </w:r>
      <w:r w:rsidR="004C5800">
        <w:rPr>
          <w:lang w:val="sr-Cyrl-CS"/>
        </w:rPr>
        <w:t>Масариков Трг бб, Лесковац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21058190, ПИБ 108739265, чији је законски заступник Милан Јовић,</w:t>
      </w:r>
      <w:r w:rsidR="008263AF">
        <w:rPr>
          <w:lang w:val="sr-Cyrl-CS"/>
        </w:rPr>
        <w:t xml:space="preserve"> Владе Ђорђевића бр. 25, Лесковац,</w:t>
      </w:r>
      <w:r w:rsidR="004C5800">
        <w:rPr>
          <w:lang w:val="sr-Cyrl-CS"/>
        </w:rPr>
        <w:t xml:space="preserve"> ЈМБГ 2009978740019, а у име ГДП „БАНКОВИЋ“ доо, Милентија Поповића бб, Црна Трава, МБ 20042877, ПИБ 104174747,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8263AF">
        <w:rPr>
          <w:lang w:val="sr-Cyrl-CS"/>
        </w:rPr>
        <w:t>пуномоћника “CERBING“</w:t>
      </w:r>
      <w:r w:rsidR="008263AF">
        <w:rPr>
          <w:lang w:val="en-US"/>
        </w:rPr>
        <w:t xml:space="preserve"> </w:t>
      </w:r>
      <w:r w:rsidR="008263AF">
        <w:rPr>
          <w:lang w:val="sr-Cyrl-CS"/>
        </w:rPr>
        <w:t>доо</w:t>
      </w:r>
      <w:r w:rsidR="008263AF">
        <w:rPr>
          <w:lang w:val="en-US"/>
        </w:rPr>
        <w:t xml:space="preserve"> – </w:t>
      </w:r>
      <w:r w:rsidR="008263AF">
        <w:rPr>
          <w:lang w:val="sr-Cyrl-CS"/>
        </w:rPr>
        <w:t>Масариков Трг бб, Лесковац, чији је законски заступник Милан Јовић,</w:t>
      </w:r>
      <w:r w:rsidR="00A015BA">
        <w:rPr>
          <w:lang w:val="sr-Cyrl-CS"/>
        </w:rPr>
        <w:t xml:space="preserve"> </w:t>
      </w:r>
      <w:r w:rsidR="008263AF">
        <w:rPr>
          <w:lang w:val="sr-Cyrl-CS"/>
        </w:rPr>
        <w:t>а у име ГДП „БАНКОВИЋ“ доо, Милентија Поповића бб, Црна Трава,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изградњу </w:t>
      </w:r>
      <w:r w:rsidR="008263AF" w:rsidRPr="008263AF">
        <w:rPr>
          <w:b/>
          <w:lang w:val="sr-Cyrl-CS"/>
        </w:rPr>
        <w:t xml:space="preserve">резервоара за нафту и гас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8263AF">
        <w:rPr>
          <w:b/>
          <w:lang w:val="sr-Cyrl-CS"/>
        </w:rPr>
        <w:t>1175/1</w:t>
      </w:r>
      <w:r w:rsidR="007A2E08" w:rsidRPr="00B9137D">
        <w:rPr>
          <w:b/>
          <w:lang w:val="sr-Cyrl-CS"/>
        </w:rPr>
        <w:t xml:space="preserve"> КО </w:t>
      </w:r>
      <w:r w:rsidR="008263AF">
        <w:rPr>
          <w:b/>
          <w:lang w:val="sr-Cyrl-CS"/>
        </w:rPr>
        <w:t>Сува Морава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3F6648" w:rsidRDefault="008263AF" w:rsidP="00A4286C">
      <w:pPr>
        <w:suppressAutoHyphens w:val="0"/>
        <w:autoSpaceDE w:val="0"/>
        <w:autoSpaceDN w:val="0"/>
        <w:adjustRightInd w:val="0"/>
        <w:ind w:firstLine="720"/>
        <w:jc w:val="both"/>
        <w:rPr>
          <w:lang w:eastAsia="sr-Cyrl-CS"/>
        </w:rPr>
      </w:pPr>
      <w:r>
        <w:rPr>
          <w:lang w:val="sr-Cyrl-CS"/>
        </w:rPr>
        <w:t>Пуномоћник “CERBING“</w:t>
      </w:r>
      <w:r>
        <w:rPr>
          <w:lang w:val="en-US"/>
        </w:rPr>
        <w:t xml:space="preserve"> </w:t>
      </w:r>
      <w:r>
        <w:rPr>
          <w:lang w:val="sr-Cyrl-CS"/>
        </w:rPr>
        <w:t>доо</w:t>
      </w:r>
      <w:r>
        <w:rPr>
          <w:lang w:val="en-US"/>
        </w:rPr>
        <w:t xml:space="preserve"> – </w:t>
      </w:r>
      <w:r>
        <w:rPr>
          <w:lang w:val="sr-Cyrl-CS"/>
        </w:rPr>
        <w:t xml:space="preserve">Масариков Трг бб, Лесковац, чији је законски заступник Милан Јовић, а у име ГДП „БАНКОВИЋ“ доо, Милентија Поповића бб, Црна Трава,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3434D4">
        <w:rPr>
          <w:lang w:val="sr-Cyrl-CS"/>
        </w:rPr>
        <w:t>21.06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захтев за издавање локацијских услова за изградњу </w:t>
      </w:r>
      <w:r>
        <w:rPr>
          <w:lang w:val="sr-Cyrl-CS"/>
        </w:rPr>
        <w:t>резервоара за нафту и гас</w:t>
      </w:r>
      <w:r w:rsidR="001846EC">
        <w:rPr>
          <w:lang w:val="sr-Cyrl-CS"/>
        </w:rPr>
        <w:t xml:space="preserve"> на кп.бр. </w:t>
      </w:r>
      <w:r w:rsidRPr="008263AF">
        <w:rPr>
          <w:lang w:val="sr-Cyrl-CS"/>
        </w:rPr>
        <w:t>1175/1 КО Сува Морава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</w:t>
      </w:r>
      <w:r w:rsidR="003434D4">
        <w:rPr>
          <w:lang w:val="sr-Cyrl-CS"/>
        </w:rPr>
        <w:t xml:space="preserve"> поступку прибављања локацијских услова </w:t>
      </w:r>
      <w:r w:rsidR="003F6648">
        <w:rPr>
          <w:lang w:val="sr-Cyrl-CS"/>
        </w:rPr>
        <w:t xml:space="preserve">електронским путем кроз обједињену процедуру, од стране имаоца јавних овлашћења – МУП, Сектор за ванредне ситуације, Врање </w:t>
      </w:r>
      <w:r w:rsidR="00BB3FCD">
        <w:rPr>
          <w:lang w:val="sr-Cyrl-CS"/>
        </w:rPr>
        <w:t xml:space="preserve"> утврђено је </w:t>
      </w:r>
      <w:r w:rsidR="003F6648">
        <w:rPr>
          <w:lang w:val="sr-Cyrl-CS"/>
        </w:rPr>
        <w:t>да п</w:t>
      </w:r>
      <w:proofErr w:type="spellStart"/>
      <w:r w:rsidR="003F6648" w:rsidRPr="003F6648">
        <w:rPr>
          <w:lang w:val="en-US" w:eastAsia="sr-Cyrl-CS"/>
        </w:rPr>
        <w:t>риложено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идејно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решење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не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садржи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опис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постојећих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објеката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као</w:t>
      </w:r>
      <w:proofErr w:type="spellEnd"/>
      <w:r w:rsidR="003F6648" w:rsidRPr="003F6648">
        <w:rPr>
          <w:lang w:val="en-US" w:eastAsia="sr-Cyrl-CS"/>
        </w:rPr>
        <w:t xml:space="preserve"> и </w:t>
      </w:r>
      <w:proofErr w:type="spellStart"/>
      <w:r w:rsidR="003F6648" w:rsidRPr="003F6648">
        <w:rPr>
          <w:lang w:val="en-US" w:eastAsia="sr-Cyrl-CS"/>
        </w:rPr>
        <w:t>опис</w:t>
      </w:r>
      <w:proofErr w:type="spellEnd"/>
      <w:r w:rsidR="003F6648">
        <w:rPr>
          <w:lang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технолошког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процеса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који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се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одвија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што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није</w:t>
      </w:r>
      <w:proofErr w:type="spellEnd"/>
      <w:r w:rsidR="003F6648" w:rsidRPr="003F6648">
        <w:rPr>
          <w:lang w:val="en-US" w:eastAsia="sr-Cyrl-CS"/>
        </w:rPr>
        <w:t xml:space="preserve"> у </w:t>
      </w:r>
      <w:proofErr w:type="spellStart"/>
      <w:r w:rsidR="003F6648" w:rsidRPr="003F6648">
        <w:rPr>
          <w:lang w:val="en-US" w:eastAsia="sr-Cyrl-CS"/>
        </w:rPr>
        <w:t>складу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са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чланом</w:t>
      </w:r>
      <w:proofErr w:type="spellEnd"/>
      <w:r w:rsidR="003F6648" w:rsidRPr="003F6648">
        <w:rPr>
          <w:lang w:val="en-US" w:eastAsia="sr-Cyrl-CS"/>
        </w:rPr>
        <w:t xml:space="preserve"> 7 </w:t>
      </w:r>
      <w:proofErr w:type="spellStart"/>
      <w:r w:rsidR="003F6648" w:rsidRPr="003F6648">
        <w:rPr>
          <w:lang w:val="en-US" w:eastAsia="sr-Cyrl-CS"/>
        </w:rPr>
        <w:t>став</w:t>
      </w:r>
      <w:proofErr w:type="spellEnd"/>
      <w:r w:rsidR="003F6648" w:rsidRPr="003F6648">
        <w:rPr>
          <w:lang w:val="en-US" w:eastAsia="sr-Cyrl-CS"/>
        </w:rPr>
        <w:t xml:space="preserve"> 1 </w:t>
      </w:r>
      <w:proofErr w:type="spellStart"/>
      <w:r w:rsidR="003F6648" w:rsidRPr="003F6648">
        <w:rPr>
          <w:lang w:val="en-US" w:eastAsia="sr-Cyrl-CS"/>
        </w:rPr>
        <w:t>тачка</w:t>
      </w:r>
      <w:proofErr w:type="spellEnd"/>
      <w:r w:rsidR="003F6648" w:rsidRPr="003F6648">
        <w:rPr>
          <w:lang w:val="en-US" w:eastAsia="sr-Cyrl-CS"/>
        </w:rPr>
        <w:t xml:space="preserve"> 4 </w:t>
      </w:r>
      <w:proofErr w:type="spellStart"/>
      <w:r w:rsidR="003F6648" w:rsidRPr="003F6648">
        <w:rPr>
          <w:lang w:val="en-US" w:eastAsia="sr-Cyrl-CS"/>
        </w:rPr>
        <w:t>Закона</w:t>
      </w:r>
      <w:proofErr w:type="spellEnd"/>
      <w:r w:rsidR="003F6648">
        <w:rPr>
          <w:lang w:eastAsia="sr-Cyrl-CS"/>
        </w:rPr>
        <w:t xml:space="preserve"> </w:t>
      </w:r>
      <w:r w:rsidR="003F6648" w:rsidRPr="003F6648">
        <w:rPr>
          <w:lang w:val="en-US" w:eastAsia="sr-Cyrl-CS"/>
        </w:rPr>
        <w:t xml:space="preserve">о </w:t>
      </w:r>
      <w:proofErr w:type="spellStart"/>
      <w:r w:rsidR="003F6648" w:rsidRPr="003F6648">
        <w:rPr>
          <w:lang w:val="en-US" w:eastAsia="sr-Cyrl-CS"/>
        </w:rPr>
        <w:t>запаљивим</w:t>
      </w:r>
      <w:proofErr w:type="spellEnd"/>
      <w:r w:rsidR="003F6648" w:rsidRPr="003F6648">
        <w:rPr>
          <w:lang w:val="en-US" w:eastAsia="sr-Cyrl-CS"/>
        </w:rPr>
        <w:t xml:space="preserve"> и </w:t>
      </w:r>
      <w:proofErr w:type="spellStart"/>
      <w:r w:rsidR="003F6648" w:rsidRPr="003F6648">
        <w:rPr>
          <w:lang w:val="en-US" w:eastAsia="sr-Cyrl-CS"/>
        </w:rPr>
        <w:t>горивим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течностима</w:t>
      </w:r>
      <w:proofErr w:type="spellEnd"/>
      <w:r w:rsidR="003F6648" w:rsidRPr="003F6648">
        <w:rPr>
          <w:lang w:val="en-US" w:eastAsia="sr-Cyrl-CS"/>
        </w:rPr>
        <w:t xml:space="preserve"> и </w:t>
      </w:r>
      <w:proofErr w:type="spellStart"/>
      <w:r w:rsidR="003F6648" w:rsidRPr="003F6648">
        <w:rPr>
          <w:lang w:val="en-US" w:eastAsia="sr-Cyrl-CS"/>
        </w:rPr>
        <w:t>запаљивим</w:t>
      </w:r>
      <w:proofErr w:type="spellEnd"/>
      <w:r w:rsidR="003F6648" w:rsidRPr="003F6648">
        <w:rPr>
          <w:lang w:val="en-US" w:eastAsia="sr-Cyrl-CS"/>
        </w:rPr>
        <w:t xml:space="preserve"> </w:t>
      </w:r>
      <w:proofErr w:type="spellStart"/>
      <w:r w:rsidR="003F6648" w:rsidRPr="003F6648">
        <w:rPr>
          <w:lang w:val="en-US" w:eastAsia="sr-Cyrl-CS"/>
        </w:rPr>
        <w:t>гасовима</w:t>
      </w:r>
      <w:proofErr w:type="spellEnd"/>
      <w:r w:rsidR="003F6648" w:rsidRPr="003F6648">
        <w:rPr>
          <w:lang w:val="en-US" w:eastAsia="sr-Cyrl-CS"/>
        </w:rPr>
        <w:t>.</w:t>
      </w:r>
    </w:p>
    <w:p w:rsidR="00A4286C" w:rsidRPr="00A4286C" w:rsidRDefault="00A4286C" w:rsidP="00A4286C">
      <w:pPr>
        <w:suppressAutoHyphens w:val="0"/>
        <w:autoSpaceDE w:val="0"/>
        <w:autoSpaceDN w:val="0"/>
        <w:adjustRightInd w:val="0"/>
        <w:ind w:firstLine="720"/>
        <w:jc w:val="both"/>
        <w:rPr>
          <w:lang w:eastAsia="sr-Cyrl-CS"/>
        </w:rPr>
      </w:pPr>
    </w:p>
    <w:p w:rsidR="003F6648" w:rsidRPr="00A4286C" w:rsidRDefault="003F6648" w:rsidP="00A4286C">
      <w:pPr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lang w:val="en-US" w:eastAsia="sr-Cyrl-CS"/>
        </w:rPr>
      </w:pPr>
      <w:proofErr w:type="spellStart"/>
      <w:r w:rsidRPr="003F6648">
        <w:rPr>
          <w:lang w:val="en-US" w:eastAsia="sr-Cyrl-CS"/>
        </w:rPr>
        <w:t>Сходно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наведеном</w:t>
      </w:r>
      <w:proofErr w:type="spellEnd"/>
      <w:r w:rsidRPr="003F6648">
        <w:rPr>
          <w:lang w:val="en-US" w:eastAsia="sr-Cyrl-CS"/>
        </w:rPr>
        <w:t xml:space="preserve"> </w:t>
      </w:r>
      <w:proofErr w:type="gramStart"/>
      <w:r w:rsidR="00A4286C">
        <w:rPr>
          <w:lang w:val="sr-Cyrl-CS"/>
        </w:rPr>
        <w:t>имаоц  јавних</w:t>
      </w:r>
      <w:proofErr w:type="gramEnd"/>
      <w:r w:rsidR="00A4286C">
        <w:rPr>
          <w:lang w:val="sr-Cyrl-CS"/>
        </w:rPr>
        <w:t xml:space="preserve"> овлашћења – МУП, Сектор за ванредне ситуације, Врање</w:t>
      </w:r>
      <w:r w:rsidR="00A4286C"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је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утврдио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да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приложено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идејно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Решење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не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садржи</w:t>
      </w:r>
      <w:proofErr w:type="spellEnd"/>
      <w:r w:rsidR="00A4286C">
        <w:rPr>
          <w:lang w:eastAsia="sr-Cyrl-CS"/>
        </w:rPr>
        <w:t xml:space="preserve"> </w:t>
      </w:r>
      <w:proofErr w:type="spellStart"/>
      <w:r w:rsidRPr="003F6648">
        <w:rPr>
          <w:lang w:val="en-US" w:eastAsia="sr-Cyrl-CS"/>
        </w:rPr>
        <w:t>податке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неопходне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за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издавање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услова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за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пројектовање</w:t>
      </w:r>
      <w:proofErr w:type="spellEnd"/>
      <w:r w:rsidRPr="003F6648">
        <w:rPr>
          <w:lang w:val="en-US" w:eastAsia="sr-Cyrl-CS"/>
        </w:rPr>
        <w:t xml:space="preserve"> и </w:t>
      </w:r>
      <w:proofErr w:type="spellStart"/>
      <w:r w:rsidRPr="003F6648">
        <w:rPr>
          <w:lang w:val="en-US" w:eastAsia="sr-Cyrl-CS"/>
        </w:rPr>
        <w:t>прикључење</w:t>
      </w:r>
      <w:proofErr w:type="spellEnd"/>
      <w:r w:rsidRPr="003F6648">
        <w:rPr>
          <w:lang w:val="en-US" w:eastAsia="sr-Cyrl-CS"/>
        </w:rPr>
        <w:t xml:space="preserve">, </w:t>
      </w:r>
      <w:proofErr w:type="spellStart"/>
      <w:r w:rsidRPr="003F6648">
        <w:rPr>
          <w:lang w:val="en-US" w:eastAsia="sr-Cyrl-CS"/>
        </w:rPr>
        <w:t>односно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да</w:t>
      </w:r>
      <w:proofErr w:type="spellEnd"/>
      <w:r w:rsidR="00A4286C">
        <w:rPr>
          <w:lang w:eastAsia="sr-Cyrl-CS"/>
        </w:rPr>
        <w:t xml:space="preserve"> </w:t>
      </w:r>
      <w:proofErr w:type="spellStart"/>
      <w:r w:rsidRPr="003F6648">
        <w:rPr>
          <w:lang w:val="en-US" w:eastAsia="sr-Cyrl-CS"/>
        </w:rPr>
        <w:t>садржина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није</w:t>
      </w:r>
      <w:proofErr w:type="spellEnd"/>
      <w:r w:rsidRPr="003F6648">
        <w:rPr>
          <w:lang w:val="en-US" w:eastAsia="sr-Cyrl-CS"/>
        </w:rPr>
        <w:t xml:space="preserve"> у </w:t>
      </w:r>
      <w:proofErr w:type="spellStart"/>
      <w:r w:rsidRPr="003F6648">
        <w:rPr>
          <w:lang w:val="en-US" w:eastAsia="sr-Cyrl-CS"/>
        </w:rPr>
        <w:t>складу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са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чланом</w:t>
      </w:r>
      <w:proofErr w:type="spellEnd"/>
      <w:r w:rsidRPr="003F6648">
        <w:rPr>
          <w:lang w:val="en-US" w:eastAsia="sr-Cyrl-CS"/>
        </w:rPr>
        <w:t xml:space="preserve"> 7 </w:t>
      </w:r>
      <w:proofErr w:type="spellStart"/>
      <w:r w:rsidRPr="003F6648">
        <w:rPr>
          <w:lang w:val="en-US" w:eastAsia="sr-Cyrl-CS"/>
        </w:rPr>
        <w:t>Закона</w:t>
      </w:r>
      <w:proofErr w:type="spellEnd"/>
      <w:r w:rsidRPr="003F6648">
        <w:rPr>
          <w:lang w:val="en-US" w:eastAsia="sr-Cyrl-CS"/>
        </w:rPr>
        <w:t xml:space="preserve"> о </w:t>
      </w:r>
      <w:proofErr w:type="spellStart"/>
      <w:r w:rsidRPr="003F6648">
        <w:rPr>
          <w:lang w:val="en-US" w:eastAsia="sr-Cyrl-CS"/>
        </w:rPr>
        <w:t>запаљивим</w:t>
      </w:r>
      <w:proofErr w:type="spellEnd"/>
      <w:r w:rsidRPr="003F6648">
        <w:rPr>
          <w:lang w:val="en-US" w:eastAsia="sr-Cyrl-CS"/>
        </w:rPr>
        <w:t xml:space="preserve"> и </w:t>
      </w:r>
      <w:proofErr w:type="spellStart"/>
      <w:r w:rsidRPr="003F6648">
        <w:rPr>
          <w:lang w:val="en-US" w:eastAsia="sr-Cyrl-CS"/>
        </w:rPr>
        <w:t>горивим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течностима</w:t>
      </w:r>
      <w:proofErr w:type="spellEnd"/>
      <w:r w:rsidRPr="003F6648">
        <w:rPr>
          <w:lang w:val="en-US" w:eastAsia="sr-Cyrl-CS"/>
        </w:rPr>
        <w:t xml:space="preserve"> и</w:t>
      </w:r>
      <w:r w:rsidR="00A4286C">
        <w:rPr>
          <w:lang w:eastAsia="sr-Cyrl-CS"/>
        </w:rPr>
        <w:t xml:space="preserve"> </w:t>
      </w:r>
      <w:proofErr w:type="spellStart"/>
      <w:r w:rsidRPr="003F6648">
        <w:rPr>
          <w:lang w:val="en-US" w:eastAsia="sr-Cyrl-CS"/>
        </w:rPr>
        <w:t>запаљивим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гасовима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те</w:t>
      </w:r>
      <w:proofErr w:type="spellEnd"/>
      <w:r w:rsidRPr="003F6648">
        <w:rPr>
          <w:lang w:val="en-US" w:eastAsia="sr-Cyrl-CS"/>
        </w:rPr>
        <w:t xml:space="preserve"> </w:t>
      </w:r>
      <w:r w:rsidR="00A4286C">
        <w:rPr>
          <w:lang w:eastAsia="sr-Cyrl-CS"/>
        </w:rPr>
        <w:t>је</w:t>
      </w:r>
      <w:r w:rsidRPr="003F6648">
        <w:rPr>
          <w:lang w:val="en-US" w:eastAsia="sr-Cyrl-CS"/>
        </w:rPr>
        <w:t xml:space="preserve"> о </w:t>
      </w:r>
      <w:proofErr w:type="spellStart"/>
      <w:r w:rsidRPr="003F6648">
        <w:rPr>
          <w:lang w:val="en-US" w:eastAsia="sr-Cyrl-CS"/>
        </w:rPr>
        <w:t>томе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сходно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члану</w:t>
      </w:r>
      <w:proofErr w:type="spellEnd"/>
      <w:r w:rsidRPr="003F6648">
        <w:rPr>
          <w:lang w:val="en-US" w:eastAsia="sr-Cyrl-CS"/>
        </w:rPr>
        <w:t xml:space="preserve"> 30 </w:t>
      </w:r>
      <w:proofErr w:type="spellStart"/>
      <w:r w:rsidRPr="003F6648">
        <w:rPr>
          <w:lang w:val="en-US" w:eastAsia="sr-Cyrl-CS"/>
        </w:rPr>
        <w:t>Уредбе</w:t>
      </w:r>
      <w:proofErr w:type="spellEnd"/>
      <w:r w:rsidRPr="003F6648">
        <w:rPr>
          <w:lang w:val="en-US" w:eastAsia="sr-Cyrl-CS"/>
        </w:rPr>
        <w:t xml:space="preserve"> о </w:t>
      </w:r>
      <w:proofErr w:type="spellStart"/>
      <w:r w:rsidRPr="003F6648">
        <w:rPr>
          <w:lang w:val="en-US" w:eastAsia="sr-Cyrl-CS"/>
        </w:rPr>
        <w:t>локацијским</w:t>
      </w:r>
      <w:proofErr w:type="spellEnd"/>
      <w:r w:rsidRPr="003F6648">
        <w:rPr>
          <w:lang w:val="en-US" w:eastAsia="sr-Cyrl-CS"/>
        </w:rPr>
        <w:t xml:space="preserve"> </w:t>
      </w:r>
      <w:proofErr w:type="spellStart"/>
      <w:r w:rsidRPr="003F6648">
        <w:rPr>
          <w:lang w:val="en-US" w:eastAsia="sr-Cyrl-CS"/>
        </w:rPr>
        <w:t>условима</w:t>
      </w:r>
      <w:proofErr w:type="spellEnd"/>
      <w:r w:rsidR="00A4286C">
        <w:rPr>
          <w:lang w:eastAsia="sr-Cyrl-CS"/>
        </w:rPr>
        <w:t xml:space="preserve"> </w:t>
      </w:r>
      <w:proofErr w:type="spellStart"/>
      <w:r w:rsidRPr="003F6648">
        <w:rPr>
          <w:lang w:val="en-US" w:eastAsia="sr-Cyrl-CS"/>
        </w:rPr>
        <w:t>обаве</w:t>
      </w:r>
      <w:proofErr w:type="spellEnd"/>
      <w:r w:rsidR="00A4286C">
        <w:rPr>
          <w:lang w:eastAsia="sr-Cyrl-CS"/>
        </w:rPr>
        <w:t xml:space="preserve">стио овај орган дописом </w:t>
      </w:r>
      <w:proofErr w:type="spellStart"/>
      <w:r w:rsidR="00A4286C" w:rsidRPr="00A4286C">
        <w:rPr>
          <w:bCs/>
          <w:lang w:val="en-US" w:eastAsia="sr-Cyrl-CS"/>
        </w:rPr>
        <w:t>број</w:t>
      </w:r>
      <w:proofErr w:type="spellEnd"/>
      <w:r w:rsidR="00A4286C" w:rsidRPr="00A4286C">
        <w:rPr>
          <w:bCs/>
          <w:lang w:val="en-US" w:eastAsia="sr-Cyrl-CS"/>
        </w:rPr>
        <w:t xml:space="preserve"> 09/11/3 217-6642/16-1</w:t>
      </w:r>
      <w:r w:rsidR="00A4286C">
        <w:rPr>
          <w:bCs/>
          <w:lang w:eastAsia="sr-Cyrl-CS"/>
        </w:rPr>
        <w:t xml:space="preserve"> </w:t>
      </w:r>
      <w:r w:rsidR="00A4286C" w:rsidRPr="00A4286C">
        <w:rPr>
          <w:bCs/>
          <w:lang w:eastAsia="sr-Cyrl-CS"/>
        </w:rPr>
        <w:t xml:space="preserve">од </w:t>
      </w:r>
      <w:r w:rsidR="00A4286C" w:rsidRPr="00A4286C">
        <w:rPr>
          <w:bCs/>
          <w:lang w:val="en-US" w:eastAsia="sr-Cyrl-CS"/>
        </w:rPr>
        <w:t>01.07.2016.године.</w:t>
      </w:r>
    </w:p>
    <w:p w:rsidR="00686687" w:rsidRPr="00686687" w:rsidRDefault="00686687" w:rsidP="000A08DF">
      <w:pPr>
        <w:jc w:val="both"/>
        <w:rPr>
          <w:b/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ROP-HAN-1612-LOC-</w:t>
      </w:r>
      <w:r w:rsidR="00A4286C">
        <w:rPr>
          <w:b/>
          <w:bCs/>
          <w:lang/>
        </w:rPr>
        <w:t>6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A4286C">
        <w:rPr>
          <w:b/>
          <w:bCs/>
          <w:lang w:val="sr-Cyrl-CS"/>
        </w:rPr>
        <w:t>61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7D7731">
        <w:rPr>
          <w:b/>
          <w:bCs/>
          <w:lang w:val="sr-Cyrl-CS"/>
        </w:rPr>
        <w:t>1</w:t>
      </w:r>
      <w:r w:rsidR="00A4286C">
        <w:rPr>
          <w:b/>
          <w:bCs/>
          <w:lang w:val="sr-Cyrl-CS"/>
        </w:rPr>
        <w:t>4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A4286C">
        <w:rPr>
          <w:b/>
          <w:bCs/>
          <w:lang w:val="sr-Cyrl-CS"/>
        </w:rPr>
        <w:t>7</w:t>
      </w:r>
      <w:r w:rsidR="002A747C">
        <w:rPr>
          <w:b/>
          <w:bCs/>
          <w:lang w:val="sr-Cyrl-CS"/>
        </w:rPr>
        <w:t>.201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A4286C" w:rsidRDefault="00A4286C" w:rsidP="00A4286C">
      <w:pPr>
        <w:pStyle w:val="BodyTextIndent2"/>
        <w:spacing w:after="0" w:line="240" w:lineRule="auto"/>
        <w:ind w:left="504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РУКОВОДИЛАЦ,</w:t>
      </w:r>
    </w:p>
    <w:p w:rsidR="00CA6F7C" w:rsidRPr="00F87D12" w:rsidRDefault="00A4286C" w:rsidP="00A4286C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Љиљана Мујагић,дипл.просторни планер</w:t>
      </w: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434D4"/>
    <w:rsid w:val="003C7011"/>
    <w:rsid w:val="003F6648"/>
    <w:rsid w:val="0043631A"/>
    <w:rsid w:val="00493E68"/>
    <w:rsid w:val="004950E9"/>
    <w:rsid w:val="004C5800"/>
    <w:rsid w:val="004D043C"/>
    <w:rsid w:val="004D068C"/>
    <w:rsid w:val="00513E5F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4286C"/>
    <w:rsid w:val="00AC3522"/>
    <w:rsid w:val="00B31D56"/>
    <w:rsid w:val="00B559DB"/>
    <w:rsid w:val="00B903A8"/>
    <w:rsid w:val="00BB3FCD"/>
    <w:rsid w:val="00BC4E92"/>
    <w:rsid w:val="00BE24DF"/>
    <w:rsid w:val="00BF3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B2456"/>
    <w:rsid w:val="00DC42DF"/>
    <w:rsid w:val="00DE75F9"/>
    <w:rsid w:val="00DF07E0"/>
    <w:rsid w:val="00E469FD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2</cp:revision>
  <cp:lastPrinted>2016-03-17T07:18:00Z</cp:lastPrinted>
  <dcterms:created xsi:type="dcterms:W3CDTF">2016-07-14T09:39:00Z</dcterms:created>
  <dcterms:modified xsi:type="dcterms:W3CDTF">2016-07-14T09:39:00Z</dcterms:modified>
</cp:coreProperties>
</file>