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r w:rsidR="00493E68">
        <w:rPr>
          <w:lang w:val="sr-Cyrl-CS"/>
        </w:rPr>
        <w:t>“</w:t>
      </w:r>
      <w:r w:rsidR="004C5800">
        <w:rPr>
          <w:lang w:val="sr-Cyrl-CS"/>
        </w:rPr>
        <w:t>CERBING</w:t>
      </w:r>
      <w:r w:rsidR="00493E68">
        <w:rPr>
          <w:lang w:val="sr-Cyrl-CS"/>
        </w:rPr>
        <w:t>“</w:t>
      </w:r>
      <w:r w:rsidR="00A015BA">
        <w:rPr>
          <w:lang w:val="en-US"/>
        </w:rPr>
        <w:t xml:space="preserve"> </w:t>
      </w:r>
      <w:r w:rsidR="004C5800">
        <w:rPr>
          <w:lang w:val="sr-Cyrl-CS"/>
        </w:rPr>
        <w:t>доо</w:t>
      </w:r>
      <w:r w:rsidR="00A015BA">
        <w:rPr>
          <w:lang w:val="en-US"/>
        </w:rPr>
        <w:t xml:space="preserve"> – </w:t>
      </w:r>
      <w:r w:rsidR="004367BB" w:rsidRPr="007605E4">
        <w:rPr>
          <w:highlight w:val="black"/>
          <w:lang w:val="sr-Cyrl-CS"/>
        </w:rPr>
        <w:t>ххххххххх</w:t>
      </w:r>
      <w:r w:rsidR="0090522B">
        <w:rPr>
          <w:lang w:val="sr-Cyrl-CS"/>
        </w:rPr>
        <w:t>,</w:t>
      </w:r>
      <w:r w:rsidR="004C5800">
        <w:rPr>
          <w:lang w:val="sr-Cyrl-CS"/>
        </w:rPr>
        <w:t xml:space="preserve"> МБ </w:t>
      </w:r>
      <w:r w:rsidR="004367BB" w:rsidRPr="007605E4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ПИБ </w:t>
      </w:r>
      <w:r w:rsidR="004367BB" w:rsidRPr="007605E4">
        <w:rPr>
          <w:highlight w:val="black"/>
          <w:lang w:val="sr-Cyrl-CS"/>
        </w:rPr>
        <w:t>ххххх</w:t>
      </w:r>
      <w:r w:rsidR="004C5800">
        <w:rPr>
          <w:lang w:val="sr-Cyrl-CS"/>
        </w:rPr>
        <w:t>, чији је законски заступник Милан Јовић,</w:t>
      </w:r>
      <w:r w:rsidR="008263AF">
        <w:rPr>
          <w:lang w:val="sr-Cyrl-CS"/>
        </w:rPr>
        <w:t xml:space="preserve"> </w:t>
      </w:r>
      <w:r w:rsidR="004367BB" w:rsidRPr="007605E4">
        <w:rPr>
          <w:highlight w:val="black"/>
          <w:lang w:val="sr-Cyrl-CS"/>
        </w:rPr>
        <w:t>ххххх</w:t>
      </w:r>
      <w:r w:rsidR="008263AF">
        <w:rPr>
          <w:lang w:val="sr-Cyrl-CS"/>
        </w:rPr>
        <w:t>, Лесковац,</w:t>
      </w:r>
      <w:r w:rsidR="004C5800">
        <w:rPr>
          <w:lang w:val="sr-Cyrl-CS"/>
        </w:rPr>
        <w:t xml:space="preserve"> ЈМБГ </w:t>
      </w:r>
      <w:r w:rsidR="004367BB" w:rsidRPr="007605E4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а у име ГДП „БАНКОВИЋ“ доо, </w:t>
      </w:r>
      <w:r w:rsidR="004367BB" w:rsidRPr="007605E4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Црна Трава, МБ </w:t>
      </w:r>
      <w:r w:rsidR="004367BB" w:rsidRPr="007605E4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ПИБ </w:t>
      </w:r>
      <w:r w:rsidR="004367BB" w:rsidRPr="007605E4">
        <w:rPr>
          <w:highlight w:val="black"/>
          <w:lang w:val="sr-Cyrl-CS"/>
        </w:rPr>
        <w:t>ххххх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8263AF">
        <w:rPr>
          <w:lang w:val="sr-Cyrl-CS"/>
        </w:rPr>
        <w:t>пуномоћника “CERBING“</w:t>
      </w:r>
      <w:r w:rsidR="008263AF">
        <w:rPr>
          <w:lang w:val="en-US"/>
        </w:rPr>
        <w:t xml:space="preserve"> </w:t>
      </w:r>
      <w:r w:rsidR="008263AF">
        <w:rPr>
          <w:lang w:val="sr-Cyrl-CS"/>
        </w:rPr>
        <w:t>доо</w:t>
      </w:r>
      <w:r w:rsidR="008263AF">
        <w:rPr>
          <w:lang w:val="en-US"/>
        </w:rPr>
        <w:t xml:space="preserve"> – </w:t>
      </w:r>
      <w:r w:rsidR="004367BB" w:rsidRPr="007605E4">
        <w:rPr>
          <w:highlight w:val="black"/>
          <w:lang w:val="sr-Cyrl-CS"/>
        </w:rPr>
        <w:t>ххххх</w:t>
      </w:r>
      <w:r w:rsidR="008263AF">
        <w:rPr>
          <w:lang w:val="sr-Cyrl-CS"/>
        </w:rPr>
        <w:t>, Лесковац, чији је законски заступник Милан Јовић,</w:t>
      </w:r>
      <w:r w:rsidR="00A015BA">
        <w:rPr>
          <w:lang w:val="sr-Cyrl-CS"/>
        </w:rPr>
        <w:t xml:space="preserve"> </w:t>
      </w:r>
      <w:r w:rsidR="008263AF">
        <w:rPr>
          <w:lang w:val="sr-Cyrl-CS"/>
        </w:rPr>
        <w:t xml:space="preserve">а у име ГДП „БАНКОВИЋ“ доо, </w:t>
      </w:r>
      <w:r w:rsidR="004367BB" w:rsidRPr="007605E4">
        <w:rPr>
          <w:highlight w:val="black"/>
          <w:lang w:val="sr-Cyrl-CS"/>
        </w:rPr>
        <w:t>ххххх</w:t>
      </w:r>
      <w:r w:rsidR="008263AF">
        <w:rPr>
          <w:lang w:val="sr-Cyrl-CS"/>
        </w:rPr>
        <w:t>, Црна Трава,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изградњу </w:t>
      </w:r>
      <w:r w:rsidR="008263AF" w:rsidRPr="008263AF">
        <w:rPr>
          <w:b/>
          <w:lang w:val="sr-Cyrl-CS"/>
        </w:rPr>
        <w:t xml:space="preserve">резервоара за нафту и гас </w:t>
      </w:r>
      <w:r w:rsidR="00493E68" w:rsidRPr="008263AF">
        <w:rPr>
          <w:b/>
          <w:lang w:val="sr-Cyrl-CS"/>
        </w:rPr>
        <w:t>на кп.бр.</w:t>
      </w:r>
      <w:r w:rsidR="00493E68">
        <w:rPr>
          <w:lang w:val="sr-Cyrl-CS"/>
        </w:rPr>
        <w:t xml:space="preserve"> </w:t>
      </w:r>
      <w:r w:rsidR="008263AF">
        <w:rPr>
          <w:b/>
          <w:lang w:val="sr-Cyrl-CS"/>
        </w:rPr>
        <w:t>1175/1</w:t>
      </w:r>
      <w:r w:rsidR="007A2E08" w:rsidRPr="00B9137D">
        <w:rPr>
          <w:b/>
          <w:lang w:val="sr-Cyrl-CS"/>
        </w:rPr>
        <w:t xml:space="preserve"> КО </w:t>
      </w:r>
      <w:r w:rsidR="008263AF">
        <w:rPr>
          <w:b/>
          <w:lang w:val="sr-Cyrl-CS"/>
        </w:rPr>
        <w:t>Сува Морава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8263AF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>Пуномоћник “CERBING“</w:t>
      </w:r>
      <w:r>
        <w:rPr>
          <w:lang w:val="en-US"/>
        </w:rPr>
        <w:t xml:space="preserve"> </w:t>
      </w:r>
      <w:r>
        <w:rPr>
          <w:lang w:val="sr-Cyrl-CS"/>
        </w:rPr>
        <w:t>доо</w:t>
      </w:r>
      <w:r>
        <w:rPr>
          <w:lang w:val="en-US"/>
        </w:rPr>
        <w:t xml:space="preserve"> – </w:t>
      </w:r>
      <w:r w:rsidR="004367BB" w:rsidRPr="007605E4">
        <w:rPr>
          <w:highlight w:val="black"/>
          <w:lang w:val="sr-Cyrl-CS"/>
        </w:rPr>
        <w:t>ххххх</w:t>
      </w:r>
      <w:r>
        <w:rPr>
          <w:lang w:val="sr-Cyrl-CS"/>
        </w:rPr>
        <w:t xml:space="preserve">, Лесковац, чији је законски заступник Милан Јовић, а у име ГДП „БАНКОВИЋ“ доо, </w:t>
      </w:r>
      <w:r w:rsidR="004367BB" w:rsidRPr="007605E4">
        <w:rPr>
          <w:highlight w:val="black"/>
          <w:lang w:val="sr-Cyrl-CS"/>
        </w:rPr>
        <w:t>ххххх</w:t>
      </w:r>
      <w:r>
        <w:rPr>
          <w:lang w:val="sr-Cyrl-CS"/>
        </w:rPr>
        <w:t xml:space="preserve">, Црна Трава,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9B3060">
        <w:rPr>
          <w:lang w:val="sr-Cyrl-CS"/>
        </w:rPr>
        <w:t>16</w:t>
      </w:r>
      <w:r>
        <w:rPr>
          <w:lang w:val="sr-Cyrl-CS"/>
        </w:rPr>
        <w:t>.0</w:t>
      </w:r>
      <w:r w:rsidR="009B3060">
        <w:rPr>
          <w:lang w:val="sr-Cyrl-CS"/>
        </w:rPr>
        <w:t>5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захтев за издавање локацијских услова за изградњу </w:t>
      </w:r>
      <w:r>
        <w:rPr>
          <w:lang w:val="sr-Cyrl-CS"/>
        </w:rPr>
        <w:t>резервоара за нафту и гас</w:t>
      </w:r>
      <w:r w:rsidR="001846EC">
        <w:rPr>
          <w:lang w:val="sr-Cyrl-CS"/>
        </w:rPr>
        <w:t xml:space="preserve"> на кп.бр. </w:t>
      </w:r>
      <w:r w:rsidRPr="008263AF">
        <w:rPr>
          <w:lang w:val="sr-Cyrl-CS"/>
        </w:rPr>
        <w:t>1175/1 КО Сува Морава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203BAA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557BEF" w:rsidRPr="00557BEF" w:rsidRDefault="00557BEF" w:rsidP="00557BEF">
      <w:pPr>
        <w:pStyle w:val="ListParagraph"/>
        <w:ind w:left="2224"/>
        <w:jc w:val="both"/>
        <w:rPr>
          <w:lang w:val="sr-Cyrl-CS"/>
        </w:rPr>
      </w:pPr>
    </w:p>
    <w:p w:rsidR="00DF07E0" w:rsidRDefault="00557BEF" w:rsidP="00557BEF">
      <w:pPr>
        <w:ind w:firstLine="567"/>
        <w:jc w:val="both"/>
        <w:rPr>
          <w:lang w:val="sr-Cyrl-CS"/>
        </w:rPr>
      </w:pPr>
      <w:r>
        <w:rPr>
          <w:lang w:val="sr-Cyrl-CS"/>
        </w:rPr>
        <w:t>У оквиру главне свеске неопходно је допунити документацију следећим:</w:t>
      </w:r>
    </w:p>
    <w:p w:rsidR="00557BEF" w:rsidRDefault="00557BEF" w:rsidP="00557BEF">
      <w:pPr>
        <w:ind w:firstLine="567"/>
        <w:jc w:val="both"/>
        <w:rPr>
          <w:lang w:val="sr-Cyrl-CS"/>
        </w:rPr>
      </w:pPr>
    </w:p>
    <w:p w:rsidR="00557BEF" w:rsidRDefault="00557BEF" w:rsidP="00557BEF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Прилог 0.3 Одлука о одређивању главног пројектанта није потписана од стране инвеститора;</w:t>
      </w:r>
    </w:p>
    <w:p w:rsidR="00557BEF" w:rsidRPr="00557BEF" w:rsidRDefault="00557BEF" w:rsidP="00557BEF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Прилог 0.6 у подцелини 1.Пројекат архитектуре појам „...главни пројектант...“ треба заменити појмом „...одговорни пројектант...“ уз оверу печатом лиценце одговорног пројектанта.</w:t>
      </w:r>
    </w:p>
    <w:p w:rsidR="00557BEF" w:rsidRPr="007950DB" w:rsidRDefault="00557BEF" w:rsidP="00557BEF">
      <w:pPr>
        <w:ind w:left="567"/>
        <w:jc w:val="both"/>
        <w:rPr>
          <w:lang w:val="sr-Cyrl-CS"/>
        </w:rPr>
      </w:pPr>
    </w:p>
    <w:p w:rsidR="00D36486" w:rsidRDefault="00DF07E0" w:rsidP="00D36486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Правилником о садржини, начину и поступку израде и начину вршења техничке контроле документације према класи и намени објекта („Службени гласник РС“, број 23/2015) подразумева постојање свих основа, пресека и </w:t>
      </w:r>
      <w:r w:rsidRPr="00D36486">
        <w:rPr>
          <w:lang w:val="sr-Cyrl-CS"/>
        </w:rPr>
        <w:t>изгледа</w:t>
      </w:r>
      <w:r>
        <w:rPr>
          <w:lang w:val="sr-Cyrl-CS"/>
        </w:rPr>
        <w:t xml:space="preserve"> планираних објеката са текстуалном, графичком и нумеричком документацијом.</w:t>
      </w:r>
    </w:p>
    <w:p w:rsidR="00B1003B" w:rsidRDefault="00D36486" w:rsidP="00D36486">
      <w:pPr>
        <w:spacing w:before="100" w:beforeAutospacing="1" w:after="100" w:afterAutospacing="1"/>
        <w:ind w:firstLine="567"/>
        <w:jc w:val="both"/>
        <w:rPr>
          <w:lang/>
        </w:rPr>
      </w:pPr>
      <w:proofErr w:type="spellStart"/>
      <w:proofErr w:type="gramStart"/>
      <w:r w:rsidRPr="0018353A">
        <w:t>Нумеричка</w:t>
      </w:r>
      <w:proofErr w:type="spellEnd"/>
      <w:r w:rsidRPr="0018353A">
        <w:t xml:space="preserve"> </w:t>
      </w:r>
      <w:proofErr w:type="spellStart"/>
      <w:r w:rsidRPr="0018353A">
        <w:t>документација</w:t>
      </w:r>
      <w:proofErr w:type="spellEnd"/>
      <w:r w:rsidRPr="0018353A">
        <w:t xml:space="preserve"> </w:t>
      </w:r>
      <w:proofErr w:type="spellStart"/>
      <w:r w:rsidRPr="0018353A">
        <w:t>идејног</w:t>
      </w:r>
      <w:proofErr w:type="spellEnd"/>
      <w:r w:rsidRPr="0018353A">
        <w:t xml:space="preserve"> </w:t>
      </w:r>
      <w:proofErr w:type="spellStart"/>
      <w:r w:rsidRPr="0018353A">
        <w:t>решења</w:t>
      </w:r>
      <w:proofErr w:type="spellEnd"/>
      <w:r w:rsidRPr="0018353A">
        <w:t xml:space="preserve"> </w:t>
      </w:r>
      <w:proofErr w:type="spellStart"/>
      <w:r w:rsidRPr="0018353A">
        <w:t>садржи</w:t>
      </w:r>
      <w:proofErr w:type="spellEnd"/>
      <w:r w:rsidRPr="0018353A">
        <w:t xml:space="preserve"> </w:t>
      </w:r>
      <w:proofErr w:type="spellStart"/>
      <w:r w:rsidRPr="0018353A">
        <w:t>приказ</w:t>
      </w:r>
      <w:proofErr w:type="spellEnd"/>
      <w:r w:rsidRPr="0018353A">
        <w:t xml:space="preserve"> </w:t>
      </w:r>
      <w:proofErr w:type="spellStart"/>
      <w:r w:rsidRPr="0018353A">
        <w:t>површина</w:t>
      </w:r>
      <w:proofErr w:type="spellEnd"/>
      <w:r w:rsidRPr="0018353A">
        <w:t xml:space="preserve"> </w:t>
      </w:r>
      <w:proofErr w:type="spellStart"/>
      <w:r w:rsidRPr="0018353A">
        <w:t>објекта</w:t>
      </w:r>
      <w:proofErr w:type="spellEnd"/>
      <w:r w:rsidRPr="0018353A">
        <w:t xml:space="preserve"> </w:t>
      </w:r>
      <w:proofErr w:type="spellStart"/>
      <w:r w:rsidRPr="0018353A">
        <w:t>са</w:t>
      </w:r>
      <w:proofErr w:type="spellEnd"/>
      <w:r w:rsidRPr="0018353A">
        <w:t xml:space="preserve"> </w:t>
      </w:r>
      <w:proofErr w:type="spellStart"/>
      <w:r w:rsidRPr="0018353A">
        <w:t>наменама</w:t>
      </w:r>
      <w:proofErr w:type="spellEnd"/>
      <w:r w:rsidRPr="0018353A">
        <w:t xml:space="preserve"> и </w:t>
      </w:r>
      <w:proofErr w:type="spellStart"/>
      <w:r w:rsidRPr="0018353A">
        <w:t>број</w:t>
      </w:r>
      <w:proofErr w:type="spellEnd"/>
      <w:r w:rsidRPr="0018353A">
        <w:t xml:space="preserve"> </w:t>
      </w:r>
      <w:proofErr w:type="spellStart"/>
      <w:r w:rsidRPr="0018353A">
        <w:t>функционалних</w:t>
      </w:r>
      <w:proofErr w:type="spellEnd"/>
      <w:r w:rsidRPr="0018353A">
        <w:t xml:space="preserve"> </w:t>
      </w:r>
      <w:proofErr w:type="spellStart"/>
      <w:r w:rsidRPr="0018353A">
        <w:t>јединица</w:t>
      </w:r>
      <w:proofErr w:type="spellEnd"/>
      <w:r w:rsidRPr="0018353A">
        <w:t xml:space="preserve"> </w:t>
      </w:r>
      <w:proofErr w:type="spellStart"/>
      <w:r w:rsidRPr="0018353A">
        <w:t>са</w:t>
      </w:r>
      <w:proofErr w:type="spellEnd"/>
      <w:r w:rsidRPr="0018353A">
        <w:t xml:space="preserve"> </w:t>
      </w:r>
      <w:proofErr w:type="spellStart"/>
      <w:r w:rsidRPr="0018353A">
        <w:t>потребним</w:t>
      </w:r>
      <w:proofErr w:type="spellEnd"/>
      <w:r w:rsidRPr="0018353A">
        <w:t xml:space="preserve"> </w:t>
      </w:r>
      <w:proofErr w:type="spellStart"/>
      <w:r w:rsidRPr="0018353A">
        <w:t>комуналним</w:t>
      </w:r>
      <w:proofErr w:type="spellEnd"/>
      <w:r w:rsidRPr="0018353A">
        <w:t xml:space="preserve"> </w:t>
      </w:r>
      <w:proofErr w:type="spellStart"/>
      <w:r w:rsidRPr="0018353A">
        <w:t>капацитетима</w:t>
      </w:r>
      <w:proofErr w:type="spellEnd"/>
      <w:r w:rsidRPr="0018353A">
        <w:t>.</w:t>
      </w:r>
      <w:r w:rsidR="009B3060">
        <w:rPr>
          <w:lang/>
        </w:rPr>
        <w:t>У складу са наведеним потребно је дефинисати потребне комуналне капацитете и посебно представити број функционалних јединица са површинама и наменом истих.</w:t>
      </w:r>
      <w:proofErr w:type="gramEnd"/>
    </w:p>
    <w:p w:rsidR="00557BEF" w:rsidRDefault="00B1003B" w:rsidP="00D36486">
      <w:pPr>
        <w:spacing w:before="100" w:beforeAutospacing="1" w:after="100" w:afterAutospacing="1"/>
        <w:ind w:firstLine="567"/>
        <w:jc w:val="both"/>
        <w:rPr>
          <w:lang/>
        </w:rPr>
      </w:pPr>
      <w:r>
        <w:rPr>
          <w:lang/>
        </w:rPr>
        <w:t>У оквиру графичке документације нису приказани изгледи објекта.</w:t>
      </w:r>
    </w:p>
    <w:p w:rsidR="00DF07E0" w:rsidRDefault="00D36486" w:rsidP="00D36486">
      <w:pPr>
        <w:spacing w:before="100" w:beforeAutospacing="1" w:after="100" w:afterAutospacing="1"/>
        <w:ind w:firstLine="567"/>
        <w:jc w:val="both"/>
        <w:rPr>
          <w:lang w:val="sr-Cyrl-CS"/>
        </w:rPr>
      </w:pPr>
      <w:r w:rsidRPr="0018353A">
        <w:t xml:space="preserve"> </w:t>
      </w:r>
    </w:p>
    <w:p w:rsidR="00D36486" w:rsidRPr="00D36486" w:rsidRDefault="009B3060" w:rsidP="00D36486">
      <w:pPr>
        <w:spacing w:before="100" w:beforeAutospacing="1" w:after="100" w:afterAutospacing="1"/>
        <w:ind w:firstLine="567"/>
        <w:jc w:val="both"/>
        <w:rPr>
          <w:lang w:val="sr-Cyrl-CS"/>
        </w:rPr>
      </w:pPr>
      <w:r>
        <w:rPr>
          <w:lang w:val="sr-Cyrl-CS"/>
        </w:rPr>
        <w:lastRenderedPageBreak/>
        <w:t xml:space="preserve">Није наведен приступ предметној парцели у општем делу пројектне документације, односно грешком је наведен приступ преко парцеле 1175/1 КО Сува Морава </w:t>
      </w:r>
      <w:r w:rsidR="00B1003B">
        <w:rPr>
          <w:lang w:val="sr-Cyrl-CS"/>
        </w:rPr>
        <w:t xml:space="preserve">јер је то парцела која је предмет изградње. </w:t>
      </w:r>
    </w:p>
    <w:p w:rsidR="00686687" w:rsidRDefault="00557BEF" w:rsidP="000A08DF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Прилог Идејно решење није потписан валидним електронским потписом.</w:t>
      </w:r>
    </w:p>
    <w:p w:rsidR="00557BEF" w:rsidRPr="00557BEF" w:rsidRDefault="00557BEF" w:rsidP="000A08DF">
      <w:pPr>
        <w:jc w:val="both"/>
        <w:rPr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ROP-HAN-1612-LOC-</w:t>
      </w:r>
      <w:r w:rsidR="00557BEF">
        <w:rPr>
          <w:b/>
          <w:bCs/>
          <w:lang/>
        </w:rPr>
        <w:t>3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557BEF">
        <w:rPr>
          <w:b/>
          <w:bCs/>
          <w:lang w:val="sr-Cyrl-CS"/>
        </w:rPr>
        <w:t>49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557BEF">
        <w:rPr>
          <w:b/>
          <w:bCs/>
          <w:lang w:val="sr-Cyrl-CS"/>
        </w:rPr>
        <w:t>20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557BEF">
        <w:rPr>
          <w:b/>
          <w:bCs/>
          <w:lang w:val="sr-Cyrl-CS"/>
        </w:rPr>
        <w:t>5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F02630" w:rsidRPr="00F02630" w:rsidRDefault="000B5CB5" w:rsidP="00F02630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="002F7019">
        <w:rPr>
          <w:b/>
          <w:bCs/>
          <w:lang w:val="sr-Cyrl-CS"/>
        </w:rPr>
        <w:t xml:space="preserve">    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  <w:r w:rsidR="00557BEF">
        <w:rPr>
          <w:b/>
          <w:bCs/>
          <w:lang w:val="sr-Cyrl-CS"/>
        </w:rPr>
        <w:t>РУКОВОДИЛАЦ</w:t>
      </w:r>
      <w:r w:rsidR="00F02630">
        <w:rPr>
          <w:b/>
          <w:bCs/>
        </w:rPr>
        <w:t>,</w:t>
      </w:r>
    </w:p>
    <w:p w:rsidR="00F02630" w:rsidRPr="002907C2" w:rsidRDefault="00F02630" w:rsidP="0043631A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                          </w:t>
      </w:r>
      <w:r w:rsidR="00557BEF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</w:t>
      </w:r>
      <w:r w:rsidR="00557BEF">
        <w:rPr>
          <w:b/>
          <w:bCs/>
          <w:lang w:val="sr-Cyrl-CS"/>
        </w:rPr>
        <w:t>Љиљана Мујагић, дипл.пр.планер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C8D1E20"/>
    <w:multiLevelType w:val="hybridMultilevel"/>
    <w:tmpl w:val="F36061E2"/>
    <w:lvl w:ilvl="0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4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>
    <w:nsid w:val="6F835564"/>
    <w:multiLevelType w:val="hybridMultilevel"/>
    <w:tmpl w:val="3E500F3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C7011"/>
    <w:rsid w:val="00405199"/>
    <w:rsid w:val="0043631A"/>
    <w:rsid w:val="004367BB"/>
    <w:rsid w:val="00493E68"/>
    <w:rsid w:val="004950E9"/>
    <w:rsid w:val="004C5800"/>
    <w:rsid w:val="004D043C"/>
    <w:rsid w:val="004D068C"/>
    <w:rsid w:val="00513E5F"/>
    <w:rsid w:val="00552C32"/>
    <w:rsid w:val="00557BEF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605E4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66969"/>
    <w:rsid w:val="009B3060"/>
    <w:rsid w:val="00A015BA"/>
    <w:rsid w:val="00A05BD6"/>
    <w:rsid w:val="00A36DE5"/>
    <w:rsid w:val="00AC3522"/>
    <w:rsid w:val="00B1003B"/>
    <w:rsid w:val="00B31D56"/>
    <w:rsid w:val="00B903A8"/>
    <w:rsid w:val="00BB3FCD"/>
    <w:rsid w:val="00BC4E92"/>
    <w:rsid w:val="00BE24DF"/>
    <w:rsid w:val="00BF3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B2456"/>
    <w:rsid w:val="00DC42DF"/>
    <w:rsid w:val="00DE75F9"/>
    <w:rsid w:val="00DF07E0"/>
    <w:rsid w:val="00E469FD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ListParagraph">
    <w:name w:val="List Paragraph"/>
    <w:basedOn w:val="Normal"/>
    <w:uiPriority w:val="34"/>
    <w:qFormat/>
    <w:rsid w:val="00557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3</cp:revision>
  <cp:lastPrinted>2016-03-17T07:18:00Z</cp:lastPrinted>
  <dcterms:created xsi:type="dcterms:W3CDTF">2016-05-23T12:37:00Z</dcterms:created>
  <dcterms:modified xsi:type="dcterms:W3CDTF">2016-05-23T12:38:00Z</dcterms:modified>
</cp:coreProperties>
</file>