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57" w:rsidRDefault="002A1E8D">
      <w:pPr>
        <w:jc w:val="both"/>
        <w:rPr>
          <w:b/>
          <w:bCs/>
        </w:rPr>
      </w:pPr>
      <w:proofErr w:type="spellStart"/>
      <w:r>
        <w:rPr>
          <w:b/>
          <w:bCs/>
        </w:rPr>
        <w:t>Република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</w:p>
    <w:p w:rsidR="003B5D57" w:rsidRDefault="002A1E8D">
      <w:pPr>
        <w:jc w:val="both"/>
        <w:rPr>
          <w:b/>
          <w:bCs/>
        </w:rPr>
      </w:pPr>
      <w:r>
        <w:rPr>
          <w:b/>
          <w:bCs/>
        </w:rPr>
        <w:t xml:space="preserve">ОПШТИНСКА </w:t>
      </w:r>
      <w:proofErr w:type="gramStart"/>
      <w:r>
        <w:rPr>
          <w:b/>
          <w:bCs/>
        </w:rPr>
        <w:t>УПРАВА  ВЛАДИЧИН</w:t>
      </w:r>
      <w:proofErr w:type="gramEnd"/>
      <w:r>
        <w:rPr>
          <w:b/>
          <w:bCs/>
        </w:rPr>
        <w:t xml:space="preserve"> ХАН</w:t>
      </w:r>
    </w:p>
    <w:p w:rsidR="003B5D57" w:rsidRDefault="002A1E8D">
      <w:pPr>
        <w:jc w:val="both"/>
        <w:rPr>
          <w:bCs/>
        </w:rPr>
      </w:pPr>
      <w:proofErr w:type="spellStart"/>
      <w:r>
        <w:rPr>
          <w:bCs/>
        </w:rPr>
        <w:t>Одељење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урбанизам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имовинско-правне</w:t>
      </w:r>
      <w:proofErr w:type="spellEnd"/>
      <w:r>
        <w:rPr>
          <w:bCs/>
        </w:rPr>
        <w:t>,</w:t>
      </w:r>
    </w:p>
    <w:p w:rsidR="003B5D57" w:rsidRDefault="002A1E8D">
      <w:pPr>
        <w:jc w:val="both"/>
        <w:rPr>
          <w:b/>
          <w:bCs/>
        </w:rPr>
      </w:pPr>
      <w:proofErr w:type="spellStart"/>
      <w:proofErr w:type="gramStart"/>
      <w:r>
        <w:rPr>
          <w:bCs/>
        </w:rPr>
        <w:t>комуналне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грађевинске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FB7A2D" w:rsidRDefault="00FB7A2D" w:rsidP="00FB7A2D">
      <w:pPr>
        <w:jc w:val="both"/>
      </w:pPr>
      <w:r>
        <w:rPr>
          <w:bCs/>
        </w:rPr>
        <w:t>Број</w:t>
      </w:r>
      <w:proofErr w:type="gramStart"/>
      <w:r>
        <w:rPr>
          <w:bCs/>
        </w:rPr>
        <w:t>:35</w:t>
      </w:r>
      <w:r>
        <w:rPr>
          <w:bCs/>
          <w:lang w:val="en-US"/>
        </w:rPr>
        <w:t>0</w:t>
      </w:r>
      <w:proofErr w:type="gramEnd"/>
      <w:r>
        <w:rPr>
          <w:bCs/>
        </w:rPr>
        <w:t>-</w:t>
      </w:r>
      <w:r w:rsidR="002A7124">
        <w:rPr>
          <w:bCs/>
        </w:rPr>
        <w:t>110</w:t>
      </w:r>
      <w:r>
        <w:rPr>
          <w:bCs/>
        </w:rPr>
        <w:t>/201</w:t>
      </w:r>
      <w:r>
        <w:rPr>
          <w:bCs/>
          <w:lang w:val="en-US"/>
        </w:rPr>
        <w:t>6</w:t>
      </w:r>
      <w:r>
        <w:rPr>
          <w:bCs/>
        </w:rPr>
        <w:t>-04</w:t>
      </w:r>
    </w:p>
    <w:p w:rsidR="003B5D57" w:rsidRPr="00FB7A2D" w:rsidRDefault="00FB7A2D" w:rsidP="00FB7A2D">
      <w:pPr>
        <w:rPr>
          <w:color w:val="000000" w:themeColor="text1"/>
        </w:rPr>
      </w:pPr>
      <w:r w:rsidRPr="00FB7A2D">
        <w:rPr>
          <w:iCs/>
          <w:color w:val="000000" w:themeColor="text1"/>
          <w:shd w:val="clear" w:color="auto" w:fill="FFFFFF"/>
        </w:rPr>
        <w:t>ROP-HAN-</w:t>
      </w:r>
      <w:r w:rsidR="002A7124">
        <w:rPr>
          <w:iCs/>
          <w:color w:val="000000" w:themeColor="text1"/>
          <w:shd w:val="clear" w:color="auto" w:fill="FFFFFF"/>
        </w:rPr>
        <w:t>30833</w:t>
      </w:r>
      <w:r w:rsidRPr="00FB7A2D">
        <w:rPr>
          <w:iCs/>
          <w:color w:val="000000" w:themeColor="text1"/>
          <w:shd w:val="clear" w:color="auto" w:fill="FFFFFF"/>
        </w:rPr>
        <w:t>-LOC-</w:t>
      </w:r>
      <w:r w:rsidR="002A7124">
        <w:rPr>
          <w:iCs/>
          <w:color w:val="000000" w:themeColor="text1"/>
          <w:shd w:val="clear" w:color="auto" w:fill="FFFFFF"/>
        </w:rPr>
        <w:t>1</w:t>
      </w:r>
      <w:r w:rsidRPr="00FB7A2D">
        <w:rPr>
          <w:iCs/>
          <w:color w:val="000000" w:themeColor="text1"/>
          <w:shd w:val="clear" w:color="auto" w:fill="FFFFFF"/>
        </w:rPr>
        <w:t>/2016</w:t>
      </w:r>
    </w:p>
    <w:p w:rsidR="003B5D57" w:rsidRPr="001F259E" w:rsidRDefault="002A7124">
      <w:pPr>
        <w:jc w:val="both"/>
      </w:pPr>
      <w:r>
        <w:rPr>
          <w:bCs/>
        </w:rPr>
        <w:t>24</w:t>
      </w:r>
      <w:r w:rsidR="002A1E8D" w:rsidRPr="001F259E">
        <w:rPr>
          <w:bCs/>
        </w:rPr>
        <w:t>.</w:t>
      </w:r>
      <w:r>
        <w:rPr>
          <w:bCs/>
        </w:rPr>
        <w:t>11</w:t>
      </w:r>
      <w:r w:rsidR="002A1E8D" w:rsidRPr="001F259E">
        <w:rPr>
          <w:bCs/>
        </w:rPr>
        <w:t>.201</w:t>
      </w:r>
      <w:r w:rsidR="002A1E8D" w:rsidRPr="001F259E">
        <w:rPr>
          <w:bCs/>
          <w:lang w:val="en-US"/>
        </w:rPr>
        <w:t>6</w:t>
      </w:r>
      <w:r w:rsidR="002A1E8D" w:rsidRPr="001F259E">
        <w:rPr>
          <w:bCs/>
        </w:rPr>
        <w:t>.</w:t>
      </w:r>
      <w:proofErr w:type="spellStart"/>
      <w:r w:rsidR="002A1E8D" w:rsidRPr="001F259E">
        <w:rPr>
          <w:bCs/>
        </w:rPr>
        <w:t>године</w:t>
      </w:r>
      <w:proofErr w:type="spellEnd"/>
    </w:p>
    <w:p w:rsidR="003B5D57" w:rsidRDefault="002A1E8D">
      <w:pPr>
        <w:jc w:val="both"/>
        <w:rPr>
          <w:bCs/>
          <w:lang w:val="en-US"/>
        </w:rPr>
      </w:pPr>
      <w:r>
        <w:rPr>
          <w:bCs/>
        </w:rPr>
        <w:t>ВЛАДИЧИН ХАН</w:t>
      </w:r>
    </w:p>
    <w:p w:rsidR="003B5D57" w:rsidRDefault="003B5D57">
      <w:pPr>
        <w:jc w:val="both"/>
        <w:rPr>
          <w:b/>
          <w:bCs/>
        </w:rPr>
      </w:pPr>
    </w:p>
    <w:p w:rsidR="00E31C24" w:rsidRPr="00E31C24" w:rsidRDefault="00E31C24">
      <w:pPr>
        <w:jc w:val="both"/>
        <w:rPr>
          <w:b/>
          <w:bCs/>
        </w:rPr>
      </w:pPr>
    </w:p>
    <w:p w:rsidR="003B5D57" w:rsidRDefault="003B5D57">
      <w:pPr>
        <w:jc w:val="both"/>
        <w:rPr>
          <w:b/>
          <w:bCs/>
        </w:rPr>
      </w:pPr>
    </w:p>
    <w:p w:rsidR="003B5D57" w:rsidRPr="00FB7A2D" w:rsidRDefault="002A1E8D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eastAsia="en-GB"/>
        </w:rPr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</w:t>
      </w:r>
      <w:r w:rsidR="00FB7A2D">
        <w:t>равне</w:t>
      </w:r>
      <w:proofErr w:type="spellEnd"/>
      <w:r w:rsidR="00FB7A2D">
        <w:t xml:space="preserve">, </w:t>
      </w:r>
      <w:proofErr w:type="spellStart"/>
      <w:r w:rsidR="00FB7A2D">
        <w:t>комуналне</w:t>
      </w:r>
      <w:proofErr w:type="spellEnd"/>
      <w:r w:rsidR="00FB7A2D">
        <w:t xml:space="preserve"> и </w:t>
      </w:r>
      <w:proofErr w:type="spellStart"/>
      <w:r w:rsidR="00FB7A2D">
        <w:t>грађевинске</w:t>
      </w:r>
      <w:proofErr w:type="spellEnd"/>
      <w:r w:rsidR="00FB7A2D"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решавајући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r w:rsidR="002A7124">
        <w:t xml:space="preserve">“МИКОП“, </w:t>
      </w:r>
      <w:proofErr w:type="spellStart"/>
      <w:r w:rsidR="002A7124">
        <w:t>доо</w:t>
      </w:r>
      <w:proofErr w:type="spellEnd"/>
      <w:r w:rsidR="002A7124">
        <w:t xml:space="preserve">, </w:t>
      </w:r>
      <w:proofErr w:type="spellStart"/>
      <w:r w:rsidR="002A7124">
        <w:t>Џеп</w:t>
      </w:r>
      <w:proofErr w:type="spellEnd"/>
      <w:r w:rsidR="002A7124">
        <w:t xml:space="preserve">, </w:t>
      </w:r>
      <w:proofErr w:type="spellStart"/>
      <w:r w:rsidR="002A7124">
        <w:t>Владичин</w:t>
      </w:r>
      <w:proofErr w:type="spellEnd"/>
      <w:r w:rsidR="002A7124">
        <w:t xml:space="preserve"> </w:t>
      </w:r>
      <w:proofErr w:type="spellStart"/>
      <w:r w:rsidR="002A7124">
        <w:t>Хан</w:t>
      </w:r>
      <w:proofErr w:type="spellEnd"/>
      <w:r w:rsidR="002A7124">
        <w:t>,</w:t>
      </w:r>
      <w:r w:rsidR="002A7124">
        <w:rPr>
          <w:lang w:val="sr-Cyrl-CS"/>
        </w:rPr>
        <w:t xml:space="preserve"> МБ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 w:rsidR="002A7124">
        <w:rPr>
          <w:lang w:val="sr-Cyrl-CS"/>
        </w:rPr>
        <w:t xml:space="preserve">, ПИБ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 w:rsidR="002A7124">
        <w:rPr>
          <w:lang w:val="sr-Cyrl-CS"/>
        </w:rPr>
        <w:t>, који је поднео пуномоћник Атеље „ГЕА“, Врање, у</w:t>
      </w:r>
      <w:r w:rsidR="002A7124">
        <w:t xml:space="preserve">л. </w:t>
      </w:r>
      <w:proofErr w:type="spellStart"/>
      <w:proofErr w:type="gramStart"/>
      <w:r w:rsidR="0033784B" w:rsidRPr="0033784B">
        <w:rPr>
          <w:highlight w:val="black"/>
        </w:rPr>
        <w:t>xxxxx</w:t>
      </w:r>
      <w:proofErr w:type="spellEnd"/>
      <w:proofErr w:type="gramEnd"/>
      <w:r w:rsidR="002A7124">
        <w:t xml:space="preserve">, </w:t>
      </w:r>
      <w:proofErr w:type="spellStart"/>
      <w:r w:rsidR="002A7124">
        <w:t>Врање</w:t>
      </w:r>
      <w:proofErr w:type="spellEnd"/>
      <w:r w:rsidR="002A7124">
        <w:rPr>
          <w:lang w:val="sr-Cyrl-CS"/>
        </w:rPr>
        <w:t xml:space="preserve">, МБ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 w:rsidR="002A7124">
        <w:rPr>
          <w:lang w:val="sr-Cyrl-CS"/>
        </w:rPr>
        <w:t xml:space="preserve">, ПИБ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 w:rsidR="002A7124">
        <w:rPr>
          <w:lang w:val="sr-Cyrl-CS"/>
        </w:rPr>
        <w:t xml:space="preserve">, а електронски потписао Чедомир Марковић, ул. </w:t>
      </w:r>
      <w:proofErr w:type="spellStart"/>
      <w:proofErr w:type="gramStart"/>
      <w:r w:rsidR="0033784B" w:rsidRPr="0033784B">
        <w:rPr>
          <w:highlight w:val="black"/>
          <w:lang w:val="en-US"/>
        </w:rPr>
        <w:t>xxxxx</w:t>
      </w:r>
      <w:proofErr w:type="spellEnd"/>
      <w:proofErr w:type="gramEnd"/>
      <w:r w:rsidR="002A7124">
        <w:rPr>
          <w:lang w:val="sr-Cyrl-CS"/>
        </w:rPr>
        <w:t xml:space="preserve">, Врање, ЈМБГ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 w:rsidR="002A7124">
        <w:rPr>
          <w:lang w:val="sr-Cyrl-CS"/>
        </w:rPr>
        <w:t xml:space="preserve">, </w:t>
      </w:r>
      <w:r>
        <w:t xml:space="preserve">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FB7A2D" w:rsidRPr="00FB7A2D">
        <w:rPr>
          <w:rFonts w:eastAsia="TimesNewRomanPSMT"/>
          <w:color w:val="00000A"/>
          <w:lang w:val="en-US" w:eastAsia="en-GB"/>
        </w:rPr>
        <w:t>53а</w:t>
      </w:r>
      <w:r w:rsidR="00FB7A2D">
        <w:rPr>
          <w:rFonts w:eastAsia="TimesNewRomanPSMT"/>
          <w:color w:val="00000A"/>
          <w:lang w:val="en-US" w:eastAsia="en-GB"/>
        </w:rPr>
        <w:t>. 54.</w:t>
      </w:r>
      <w:r w:rsidR="00FB7A2D">
        <w:rPr>
          <w:rFonts w:eastAsia="TimesNewRomanPSMT"/>
          <w:color w:val="00000A"/>
          <w:lang w:eastAsia="en-GB"/>
        </w:rPr>
        <w:t xml:space="preserve"> </w:t>
      </w:r>
      <w:r w:rsidR="00FB7A2D">
        <w:rPr>
          <w:rFonts w:eastAsia="TimesNewRomanPSMT"/>
          <w:color w:val="00000A"/>
          <w:lang w:val="en-US" w:eastAsia="en-GB"/>
        </w:rPr>
        <w:t>55.</w:t>
      </w:r>
      <w:r w:rsidR="00FB7A2D">
        <w:rPr>
          <w:rFonts w:eastAsia="TimesNewRomanPSMT"/>
          <w:color w:val="00000A"/>
          <w:lang w:eastAsia="en-GB"/>
        </w:rPr>
        <w:t xml:space="preserve"> </w:t>
      </w:r>
      <w:r w:rsidR="00FB7A2D" w:rsidRPr="00FB7A2D">
        <w:rPr>
          <w:rFonts w:eastAsia="TimesNewRomanPSMT"/>
          <w:color w:val="00000A"/>
          <w:lang w:val="en-US" w:eastAsia="en-GB"/>
        </w:rPr>
        <w:t xml:space="preserve">56. </w:t>
      </w:r>
      <w:proofErr w:type="gramStart"/>
      <w:r w:rsidR="00FB7A2D" w:rsidRPr="00FB7A2D">
        <w:rPr>
          <w:rFonts w:eastAsia="TimesNewRomanPSMT"/>
          <w:color w:val="00000A"/>
          <w:lang w:val="en-US" w:eastAsia="en-GB"/>
        </w:rPr>
        <w:t>и</w:t>
      </w:r>
      <w:proofErr w:type="gramEnd"/>
      <w:r w:rsidR="00FB7A2D" w:rsidRPr="00FB7A2D">
        <w:rPr>
          <w:rFonts w:eastAsia="TimesNewRomanPSMT"/>
          <w:color w:val="00000A"/>
          <w:lang w:val="en-US" w:eastAsia="en-GB"/>
        </w:rPr>
        <w:t xml:space="preserve"> 57</w:t>
      </w:r>
      <w:r w:rsidR="00FB7A2D">
        <w:rPr>
          <w:rFonts w:asciiTheme="minorHAnsi" w:eastAsia="TimesNewRomanPSMT" w:hAnsiTheme="minorHAnsi" w:cs="TimesNewRomanPSMT"/>
          <w:color w:val="00000A"/>
          <w:lang w:eastAsia="en-GB"/>
        </w:rPr>
        <w:t xml:space="preserve">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rPr>
          <w:lang w:val="en-US"/>
        </w:rPr>
        <w:t xml:space="preserve"> РС</w:t>
      </w:r>
      <w:r>
        <w:t>,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</w:t>
      </w:r>
      <w:r w:rsidR="00FB7A2D">
        <w:t xml:space="preserve">С“, </w:t>
      </w:r>
      <w:proofErr w:type="spellStart"/>
      <w:r w:rsidR="00FB7A2D">
        <w:t>број</w:t>
      </w:r>
      <w:proofErr w:type="spellEnd"/>
      <w:r w:rsidR="00FB7A2D">
        <w:t xml:space="preserve"> 72/09,81/09, 24/2011, </w:t>
      </w:r>
      <w:r>
        <w:t>121/2012</w:t>
      </w:r>
      <w:r w:rsidR="00FB7A2D">
        <w:t xml:space="preserve">, </w:t>
      </w:r>
      <w:r w:rsidR="00FB7A2D">
        <w:rPr>
          <w:lang w:val="sr-Cyrl-CS"/>
        </w:rPr>
        <w:t>132/2014 и 145/2014</w:t>
      </w:r>
      <w:r>
        <w:t xml:space="preserve">),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класификацији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објеката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Сл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>.</w:t>
      </w:r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број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22/2015),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поступку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спровођења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електронским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путем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Сл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број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113/2015) и</w:t>
      </w:r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2A7124">
        <w:t>Плана</w:t>
      </w:r>
      <w:proofErr w:type="spellEnd"/>
      <w:r w:rsidR="002A7124">
        <w:t xml:space="preserve"> </w:t>
      </w:r>
      <w:proofErr w:type="spellStart"/>
      <w:r w:rsidR="002A7124">
        <w:t>генералне</w:t>
      </w:r>
      <w:proofErr w:type="spellEnd"/>
      <w:r w:rsidR="002A7124">
        <w:t xml:space="preserve"> </w:t>
      </w:r>
      <w:proofErr w:type="spellStart"/>
      <w:r w:rsidR="002A7124">
        <w:t>регулације</w:t>
      </w:r>
      <w:proofErr w:type="spellEnd"/>
      <w:r w:rsidR="002A7124">
        <w:t xml:space="preserve"> </w:t>
      </w:r>
      <w:proofErr w:type="spellStart"/>
      <w:r w:rsidR="002A7124">
        <w:t>насеља</w:t>
      </w:r>
      <w:proofErr w:type="spellEnd"/>
      <w:r w:rsidR="002A7124">
        <w:t xml:space="preserve"> </w:t>
      </w:r>
      <w:proofErr w:type="spellStart"/>
      <w:r w:rsidR="002A7124">
        <w:t>Владичин</w:t>
      </w:r>
      <w:proofErr w:type="spellEnd"/>
      <w:r w:rsidR="002A7124">
        <w:t xml:space="preserve"> </w:t>
      </w:r>
      <w:proofErr w:type="spellStart"/>
      <w:r w:rsidR="002A7124">
        <w:t>Хан</w:t>
      </w:r>
      <w:proofErr w:type="spellEnd"/>
      <w:r w:rsidR="002A7124">
        <w:t xml:space="preserve"> („</w:t>
      </w:r>
      <w:proofErr w:type="spellStart"/>
      <w:r w:rsidR="002A7124">
        <w:t>Сл</w:t>
      </w:r>
      <w:proofErr w:type="spellEnd"/>
      <w:r w:rsidR="002A7124">
        <w:t xml:space="preserve">. </w:t>
      </w:r>
      <w:proofErr w:type="spellStart"/>
      <w:r w:rsidR="002A7124">
        <w:t>гласник</w:t>
      </w:r>
      <w:proofErr w:type="spellEnd"/>
      <w:r w:rsidR="002A7124">
        <w:t xml:space="preserve"> </w:t>
      </w:r>
      <w:proofErr w:type="spellStart"/>
      <w:r w:rsidR="002A7124">
        <w:t>Пчињског</w:t>
      </w:r>
      <w:proofErr w:type="spellEnd"/>
      <w:r w:rsidR="002A7124">
        <w:t xml:space="preserve"> </w:t>
      </w:r>
      <w:proofErr w:type="spellStart"/>
      <w:r w:rsidR="002A7124">
        <w:t>округа</w:t>
      </w:r>
      <w:proofErr w:type="spellEnd"/>
      <w:r w:rsidR="002A7124">
        <w:t xml:space="preserve"> </w:t>
      </w:r>
      <w:proofErr w:type="spellStart"/>
      <w:r w:rsidR="002A7124">
        <w:t>број</w:t>
      </w:r>
      <w:proofErr w:type="spellEnd"/>
      <w:r w:rsidR="002A7124">
        <w:t xml:space="preserve"> 25/2007) </w:t>
      </w:r>
      <w:r w:rsidR="002A7124">
        <w:rPr>
          <w:lang w:val="en-US"/>
        </w:rPr>
        <w:t xml:space="preserve">и </w:t>
      </w:r>
      <w:proofErr w:type="spellStart"/>
      <w:r w:rsidR="002A7124">
        <w:t>Измена</w:t>
      </w:r>
      <w:proofErr w:type="spellEnd"/>
      <w:r w:rsidR="002A7124">
        <w:t xml:space="preserve"> и </w:t>
      </w:r>
      <w:proofErr w:type="spellStart"/>
      <w:r w:rsidR="002A7124">
        <w:t>допуна</w:t>
      </w:r>
      <w:proofErr w:type="spellEnd"/>
      <w:r w:rsidR="002A7124">
        <w:t xml:space="preserve"> </w:t>
      </w:r>
      <w:proofErr w:type="spellStart"/>
      <w:r w:rsidR="002A7124">
        <w:t>плана</w:t>
      </w:r>
      <w:proofErr w:type="spellEnd"/>
      <w:r w:rsidR="002A7124">
        <w:t xml:space="preserve"> </w:t>
      </w:r>
      <w:proofErr w:type="spellStart"/>
      <w:r w:rsidR="002A7124">
        <w:t>генералне</w:t>
      </w:r>
      <w:proofErr w:type="spellEnd"/>
      <w:r w:rsidR="002A7124">
        <w:t xml:space="preserve"> </w:t>
      </w:r>
      <w:proofErr w:type="spellStart"/>
      <w:r w:rsidR="002A7124">
        <w:t>регулације</w:t>
      </w:r>
      <w:proofErr w:type="spellEnd"/>
      <w:r w:rsidR="002A7124">
        <w:t xml:space="preserve"> </w:t>
      </w:r>
      <w:proofErr w:type="spellStart"/>
      <w:r w:rsidR="002A7124">
        <w:t>за</w:t>
      </w:r>
      <w:proofErr w:type="spellEnd"/>
      <w:r w:rsidR="002A7124">
        <w:t xml:space="preserve"> </w:t>
      </w:r>
      <w:proofErr w:type="spellStart"/>
      <w:r w:rsidR="002A7124">
        <w:t>насеље</w:t>
      </w:r>
      <w:proofErr w:type="spellEnd"/>
      <w:r w:rsidR="002A7124">
        <w:t xml:space="preserve"> </w:t>
      </w:r>
      <w:proofErr w:type="spellStart"/>
      <w:r w:rsidR="002A7124">
        <w:t>Владичин</w:t>
      </w:r>
      <w:proofErr w:type="spellEnd"/>
      <w:r w:rsidR="002A7124">
        <w:t xml:space="preserve"> </w:t>
      </w:r>
      <w:proofErr w:type="spellStart"/>
      <w:r w:rsidR="002A7124">
        <w:t>Хан</w:t>
      </w:r>
      <w:proofErr w:type="spellEnd"/>
      <w:r w:rsidR="002A7124">
        <w:t xml:space="preserve"> („</w:t>
      </w:r>
      <w:proofErr w:type="spellStart"/>
      <w:r w:rsidR="002A7124">
        <w:t>Сл</w:t>
      </w:r>
      <w:proofErr w:type="spellEnd"/>
      <w:r w:rsidR="002A7124">
        <w:t xml:space="preserve">. </w:t>
      </w:r>
      <w:proofErr w:type="spellStart"/>
      <w:r w:rsidR="002A7124">
        <w:t>гласник</w:t>
      </w:r>
      <w:proofErr w:type="spellEnd"/>
      <w:r w:rsidR="002A7124">
        <w:t xml:space="preserve"> </w:t>
      </w:r>
      <w:proofErr w:type="spellStart"/>
      <w:r w:rsidR="002A7124">
        <w:t>Града</w:t>
      </w:r>
      <w:proofErr w:type="spellEnd"/>
      <w:r w:rsidR="002A7124">
        <w:t xml:space="preserve"> </w:t>
      </w:r>
      <w:proofErr w:type="spellStart"/>
      <w:r w:rsidR="002A7124">
        <w:t>Врања</w:t>
      </w:r>
      <w:proofErr w:type="spellEnd"/>
      <w:r w:rsidR="002A7124">
        <w:t xml:space="preserve"> </w:t>
      </w:r>
      <w:proofErr w:type="spellStart"/>
      <w:r w:rsidR="002A7124">
        <w:t>број</w:t>
      </w:r>
      <w:proofErr w:type="spellEnd"/>
      <w:r w:rsidR="002A7124">
        <w:t xml:space="preserve"> 7/2014), </w:t>
      </w:r>
      <w:proofErr w:type="spellStart"/>
      <w:r w:rsidR="002A7124">
        <w:t>издаје</w:t>
      </w:r>
      <w:proofErr w:type="spellEnd"/>
      <w:r w:rsidR="00FB7A2D">
        <w:t>,</w:t>
      </w:r>
      <w:r>
        <w:t xml:space="preserve"> </w:t>
      </w:r>
      <w:proofErr w:type="spellStart"/>
      <w:r w:rsidR="00FB7A2D">
        <w:t>издаје</w:t>
      </w:r>
      <w:proofErr w:type="spellEnd"/>
    </w:p>
    <w:p w:rsidR="003B5D57" w:rsidRDefault="003B5D57">
      <w:pPr>
        <w:jc w:val="both"/>
      </w:pPr>
    </w:p>
    <w:p w:rsidR="003B5D57" w:rsidRDefault="003B5D57">
      <w:pPr>
        <w:jc w:val="both"/>
        <w:rPr>
          <w:b/>
        </w:rPr>
      </w:pPr>
    </w:p>
    <w:p w:rsidR="00E31C24" w:rsidRPr="00E31C24" w:rsidRDefault="00E31C24">
      <w:pPr>
        <w:jc w:val="both"/>
        <w:rPr>
          <w:b/>
        </w:rPr>
      </w:pPr>
    </w:p>
    <w:p w:rsidR="003B5D57" w:rsidRDefault="002A1E8D">
      <w:pPr>
        <w:jc w:val="center"/>
      </w:pPr>
      <w:proofErr w:type="gramStart"/>
      <w:r>
        <w:rPr>
          <w:b/>
        </w:rPr>
        <w:t>ЛОКАЦИЈСК</w:t>
      </w:r>
      <w:r>
        <w:rPr>
          <w:b/>
          <w:lang w:val="en-US"/>
        </w:rPr>
        <w:t xml:space="preserve">E  </w:t>
      </w:r>
      <w:r>
        <w:rPr>
          <w:b/>
        </w:rPr>
        <w:t>УСЛОВЕ</w:t>
      </w:r>
      <w:proofErr w:type="gramEnd"/>
    </w:p>
    <w:p w:rsidR="003B5D57" w:rsidRDefault="003B5D57">
      <w:pPr>
        <w:jc w:val="both"/>
        <w:rPr>
          <w:b/>
          <w:bCs/>
        </w:rPr>
      </w:pPr>
    </w:p>
    <w:p w:rsidR="003B5D57" w:rsidRDefault="003B5D57">
      <w:pPr>
        <w:jc w:val="both"/>
        <w:rPr>
          <w:b/>
          <w:bCs/>
        </w:rPr>
      </w:pPr>
    </w:p>
    <w:p w:rsidR="00E31C24" w:rsidRPr="00E31C24" w:rsidRDefault="00E31C24">
      <w:pPr>
        <w:jc w:val="both"/>
        <w:rPr>
          <w:b/>
          <w:bCs/>
        </w:rPr>
      </w:pPr>
    </w:p>
    <w:p w:rsidR="003B5D57" w:rsidRDefault="00E25F46">
      <w:pPr>
        <w:ind w:firstLine="720"/>
        <w:jc w:val="both"/>
      </w:pPr>
      <w:r>
        <w:rPr>
          <w:b/>
          <w:lang w:val="sr-Cyrl-CS"/>
        </w:rPr>
        <w:t xml:space="preserve">за </w:t>
      </w:r>
      <w:proofErr w:type="spellStart"/>
      <w:r w:rsidR="002A7124">
        <w:rPr>
          <w:b/>
        </w:rPr>
        <w:t>реконструкцију</w:t>
      </w:r>
      <w:proofErr w:type="spellEnd"/>
      <w:r w:rsidR="002A7124">
        <w:rPr>
          <w:b/>
        </w:rPr>
        <w:t xml:space="preserve">, </w:t>
      </w:r>
      <w:proofErr w:type="spellStart"/>
      <w:r w:rsidR="002A7124">
        <w:rPr>
          <w:b/>
        </w:rPr>
        <w:t>адаптацију</w:t>
      </w:r>
      <w:proofErr w:type="spellEnd"/>
      <w:r w:rsidR="002A7124">
        <w:rPr>
          <w:b/>
        </w:rPr>
        <w:t xml:space="preserve"> и </w:t>
      </w:r>
      <w:proofErr w:type="spellStart"/>
      <w:r w:rsidR="002A7124">
        <w:rPr>
          <w:b/>
        </w:rPr>
        <w:t>пренамену</w:t>
      </w:r>
      <w:proofErr w:type="spellEnd"/>
      <w:r w:rsidR="002A7124">
        <w:rPr>
          <w:b/>
        </w:rPr>
        <w:t xml:space="preserve"> </w:t>
      </w:r>
      <w:proofErr w:type="spellStart"/>
      <w:r w:rsidR="002A7124">
        <w:rPr>
          <w:b/>
        </w:rPr>
        <w:t>дела</w:t>
      </w:r>
      <w:proofErr w:type="spellEnd"/>
      <w:r w:rsidR="002A7124">
        <w:rPr>
          <w:b/>
        </w:rPr>
        <w:t xml:space="preserve"> </w:t>
      </w:r>
      <w:proofErr w:type="spellStart"/>
      <w:r w:rsidR="002A7124">
        <w:rPr>
          <w:b/>
        </w:rPr>
        <w:t>пословног</w:t>
      </w:r>
      <w:proofErr w:type="spellEnd"/>
      <w:r w:rsidR="002A7124">
        <w:rPr>
          <w:b/>
        </w:rPr>
        <w:t>/</w:t>
      </w:r>
      <w:proofErr w:type="spellStart"/>
      <w:r w:rsidR="002A7124">
        <w:rPr>
          <w:b/>
        </w:rPr>
        <w:t>угоститељског</w:t>
      </w:r>
      <w:proofErr w:type="spellEnd"/>
      <w:r w:rsidR="002A7124">
        <w:rPr>
          <w:b/>
        </w:rPr>
        <w:t xml:space="preserve"> </w:t>
      </w:r>
      <w:proofErr w:type="spellStart"/>
      <w:r w:rsidR="002A7124">
        <w:rPr>
          <w:b/>
        </w:rPr>
        <w:t>објекта</w:t>
      </w:r>
      <w:proofErr w:type="spellEnd"/>
      <w:r w:rsidR="002A7124">
        <w:rPr>
          <w:b/>
        </w:rPr>
        <w:t xml:space="preserve"> </w:t>
      </w:r>
      <w:proofErr w:type="spellStart"/>
      <w:r w:rsidR="002A7124">
        <w:rPr>
          <w:b/>
        </w:rPr>
        <w:t>изграђеног</w:t>
      </w:r>
      <w:proofErr w:type="spellEnd"/>
      <w:r w:rsidR="002A7124">
        <w:rPr>
          <w:b/>
        </w:rPr>
        <w:t xml:space="preserve"> </w:t>
      </w:r>
      <w:proofErr w:type="spellStart"/>
      <w:r w:rsidR="002A7124">
        <w:rPr>
          <w:b/>
        </w:rPr>
        <w:t>на</w:t>
      </w:r>
      <w:proofErr w:type="spellEnd"/>
      <w:r w:rsidR="002A7124">
        <w:rPr>
          <w:b/>
        </w:rPr>
        <w:t xml:space="preserve"> </w:t>
      </w:r>
      <w:proofErr w:type="spellStart"/>
      <w:r w:rsidR="002A7124">
        <w:rPr>
          <w:b/>
        </w:rPr>
        <w:t>кп.бр</w:t>
      </w:r>
      <w:proofErr w:type="spellEnd"/>
      <w:r w:rsidR="002A7124">
        <w:rPr>
          <w:b/>
        </w:rPr>
        <w:t xml:space="preserve">. 648/1 КО </w:t>
      </w:r>
      <w:proofErr w:type="spellStart"/>
      <w:r w:rsidR="002A7124">
        <w:rPr>
          <w:b/>
        </w:rPr>
        <w:t>Владичин</w:t>
      </w:r>
      <w:proofErr w:type="spellEnd"/>
      <w:r w:rsidR="002A7124">
        <w:rPr>
          <w:b/>
        </w:rPr>
        <w:t xml:space="preserve"> </w:t>
      </w:r>
      <w:proofErr w:type="spellStart"/>
      <w:r w:rsidR="002A7124">
        <w:rPr>
          <w:b/>
        </w:rPr>
        <w:t>Хан</w:t>
      </w:r>
      <w:proofErr w:type="spellEnd"/>
      <w:r w:rsidR="002A1E8D">
        <w:t xml:space="preserve">, </w:t>
      </w:r>
      <w:r w:rsidR="002A7124">
        <w:t xml:space="preserve">“МИКОП“, </w:t>
      </w:r>
      <w:proofErr w:type="spellStart"/>
      <w:r w:rsidR="002A7124">
        <w:t>доо</w:t>
      </w:r>
      <w:proofErr w:type="spellEnd"/>
      <w:r w:rsidR="002A7124">
        <w:t xml:space="preserve">, </w:t>
      </w:r>
      <w:proofErr w:type="spellStart"/>
      <w:r w:rsidR="002A7124">
        <w:t>Џеп</w:t>
      </w:r>
      <w:proofErr w:type="spellEnd"/>
      <w:r w:rsidR="002A7124">
        <w:t xml:space="preserve">, </w:t>
      </w:r>
      <w:proofErr w:type="spellStart"/>
      <w:r w:rsidR="002A7124">
        <w:t>Владичин</w:t>
      </w:r>
      <w:proofErr w:type="spellEnd"/>
      <w:r w:rsidR="002A7124">
        <w:t xml:space="preserve"> </w:t>
      </w:r>
      <w:proofErr w:type="spellStart"/>
      <w:r w:rsidR="002A7124">
        <w:t>Хан</w:t>
      </w:r>
      <w:proofErr w:type="spellEnd"/>
      <w:r w:rsidR="002A7124">
        <w:t>,</w:t>
      </w:r>
      <w:r w:rsidR="002A7124">
        <w:rPr>
          <w:lang w:val="sr-Cyrl-CS"/>
        </w:rPr>
        <w:t xml:space="preserve"> МБ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 w:rsidR="002A7124">
        <w:rPr>
          <w:lang w:val="sr-Cyrl-CS"/>
        </w:rPr>
        <w:t xml:space="preserve">, ПИБ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>
        <w:rPr>
          <w:lang w:val="sr-Cyrl-CS"/>
        </w:rPr>
        <w:t xml:space="preserve">, чији је пуномоћник </w:t>
      </w:r>
      <w:r w:rsidR="002A7124">
        <w:rPr>
          <w:lang w:val="sr-Cyrl-CS"/>
        </w:rPr>
        <w:t>Атеље „ГЕА“, Врање, у</w:t>
      </w:r>
      <w:r w:rsidR="002A7124">
        <w:t xml:space="preserve">л. </w:t>
      </w:r>
      <w:proofErr w:type="spellStart"/>
      <w:proofErr w:type="gramStart"/>
      <w:r w:rsidR="0033784B" w:rsidRPr="0033784B">
        <w:rPr>
          <w:highlight w:val="black"/>
        </w:rPr>
        <w:t>xxxxx</w:t>
      </w:r>
      <w:proofErr w:type="spellEnd"/>
      <w:proofErr w:type="gramEnd"/>
      <w:r w:rsidR="002A7124">
        <w:t xml:space="preserve">, </w:t>
      </w:r>
      <w:proofErr w:type="spellStart"/>
      <w:r w:rsidR="002A7124">
        <w:t>Врање</w:t>
      </w:r>
      <w:proofErr w:type="spellEnd"/>
      <w:r w:rsidR="002A7124">
        <w:rPr>
          <w:lang w:val="sr-Cyrl-CS"/>
        </w:rPr>
        <w:t xml:space="preserve">, МБ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 w:rsidR="002A7124">
        <w:rPr>
          <w:lang w:val="sr-Cyrl-CS"/>
        </w:rPr>
        <w:t xml:space="preserve">, ПИБ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 w:rsidR="002A7124">
        <w:rPr>
          <w:lang w:val="sr-Cyrl-CS"/>
        </w:rPr>
        <w:t xml:space="preserve">, а електронски потписао Чедомир Марковић, ул. </w:t>
      </w:r>
      <w:proofErr w:type="spellStart"/>
      <w:proofErr w:type="gramStart"/>
      <w:r w:rsidR="0033784B" w:rsidRPr="0033784B">
        <w:rPr>
          <w:highlight w:val="black"/>
          <w:lang w:val="en-US"/>
        </w:rPr>
        <w:t>xxxxx</w:t>
      </w:r>
      <w:proofErr w:type="spellEnd"/>
      <w:proofErr w:type="gramEnd"/>
      <w:r w:rsidR="002A7124">
        <w:rPr>
          <w:lang w:val="sr-Cyrl-CS"/>
        </w:rPr>
        <w:t>, Врање, ЈМБГ</w:t>
      </w:r>
      <w:r w:rsidR="002A7124" w:rsidRPr="0033784B">
        <w:rPr>
          <w:highlight w:val="black"/>
          <w:lang w:val="sr-Cyrl-CS"/>
        </w:rPr>
        <w:t xml:space="preserve">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 w:rsidR="00131DEF">
        <w:t xml:space="preserve">, </w:t>
      </w:r>
      <w:proofErr w:type="spellStart"/>
      <w:r w:rsidR="00131DEF">
        <w:t>за</w:t>
      </w:r>
      <w:proofErr w:type="spellEnd"/>
      <w:r w:rsidR="00131DEF">
        <w:t xml:space="preserve"> </w:t>
      </w:r>
      <w:proofErr w:type="spellStart"/>
      <w:r w:rsidR="00131DEF">
        <w:t>објекат</w:t>
      </w:r>
      <w:proofErr w:type="spellEnd"/>
      <w:r w:rsidR="00131DEF">
        <w:t xml:space="preserve"> </w:t>
      </w:r>
      <w:proofErr w:type="spellStart"/>
      <w:r w:rsidR="00131DEF">
        <w:t>категорије</w:t>
      </w:r>
      <w:proofErr w:type="spellEnd"/>
      <w:r w:rsidR="00131DEF">
        <w:t xml:space="preserve"> </w:t>
      </w:r>
      <w:r w:rsidR="00B01D97">
        <w:t>В</w:t>
      </w:r>
      <w:r w:rsidR="00131DEF">
        <w:t xml:space="preserve"> </w:t>
      </w:r>
      <w:proofErr w:type="spellStart"/>
      <w:r w:rsidR="00131DEF">
        <w:t>класификациони</w:t>
      </w:r>
      <w:proofErr w:type="spellEnd"/>
      <w:r w:rsidR="00131DEF">
        <w:t xml:space="preserve"> </w:t>
      </w:r>
      <w:proofErr w:type="spellStart"/>
      <w:r w:rsidR="00131DEF">
        <w:t>број</w:t>
      </w:r>
      <w:proofErr w:type="spellEnd"/>
      <w:r w:rsidR="00131DEF">
        <w:t xml:space="preserve"> </w:t>
      </w:r>
      <w:r w:rsidR="00B01D97">
        <w:t>121114</w:t>
      </w:r>
      <w:r w:rsidR="005B2E95">
        <w:t>.</w:t>
      </w:r>
    </w:p>
    <w:p w:rsidR="003B5D57" w:rsidRDefault="003B5D57">
      <w:pPr>
        <w:ind w:firstLine="720"/>
        <w:jc w:val="both"/>
      </w:pPr>
    </w:p>
    <w:p w:rsidR="00E31C24" w:rsidRPr="00E31C24" w:rsidRDefault="00E31C24">
      <w:pPr>
        <w:ind w:firstLine="720"/>
        <w:jc w:val="both"/>
      </w:pPr>
    </w:p>
    <w:p w:rsidR="003B5D57" w:rsidRDefault="002A1E8D">
      <w:pPr>
        <w:ind w:firstLine="720"/>
        <w:jc w:val="both"/>
      </w:pPr>
      <w:proofErr w:type="spellStart"/>
      <w:proofErr w:type="gramStart"/>
      <w:r>
        <w:rPr>
          <w:b/>
        </w:rPr>
        <w:t>Правила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грађења</w:t>
      </w:r>
      <w:proofErr w:type="spellEnd"/>
      <w:r>
        <w:rPr>
          <w:b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 w:rsidR="00B01D97">
        <w:t>Плана</w:t>
      </w:r>
      <w:proofErr w:type="spellEnd"/>
      <w:r w:rsidR="00B01D97">
        <w:t xml:space="preserve"> </w:t>
      </w:r>
      <w:proofErr w:type="spellStart"/>
      <w:r w:rsidR="00B01D97">
        <w:t>генералне</w:t>
      </w:r>
      <w:proofErr w:type="spellEnd"/>
      <w:r w:rsidR="00B01D97">
        <w:t xml:space="preserve"> </w:t>
      </w:r>
      <w:proofErr w:type="spellStart"/>
      <w:r w:rsidR="00B01D97">
        <w:t>регулације</w:t>
      </w:r>
      <w:proofErr w:type="spellEnd"/>
      <w:r w:rsidR="00B01D97">
        <w:t xml:space="preserve"> </w:t>
      </w:r>
      <w:proofErr w:type="spellStart"/>
      <w:r w:rsidR="00B01D97">
        <w:t>насеља</w:t>
      </w:r>
      <w:proofErr w:type="spellEnd"/>
      <w:r w:rsidR="00B01D97">
        <w:t xml:space="preserve"> </w:t>
      </w:r>
      <w:proofErr w:type="spellStart"/>
      <w:r w:rsidR="00B01D97">
        <w:t>Владичин</w:t>
      </w:r>
      <w:proofErr w:type="spellEnd"/>
      <w:r w:rsidR="00B01D97">
        <w:t xml:space="preserve"> </w:t>
      </w:r>
      <w:proofErr w:type="spellStart"/>
      <w:r w:rsidR="00B01D97">
        <w:t>Хан</w:t>
      </w:r>
      <w:proofErr w:type="spellEnd"/>
      <w:r w:rsidR="00B01D97">
        <w:t xml:space="preserve"> („</w:t>
      </w:r>
      <w:proofErr w:type="spellStart"/>
      <w:r w:rsidR="00B01D97">
        <w:t>Сл</w:t>
      </w:r>
      <w:proofErr w:type="spellEnd"/>
      <w:r w:rsidR="00B01D97">
        <w:t xml:space="preserve">. </w:t>
      </w:r>
      <w:proofErr w:type="spellStart"/>
      <w:r w:rsidR="00B01D97">
        <w:t>гласник</w:t>
      </w:r>
      <w:proofErr w:type="spellEnd"/>
      <w:r w:rsidR="00B01D97">
        <w:t xml:space="preserve"> </w:t>
      </w:r>
      <w:proofErr w:type="spellStart"/>
      <w:r w:rsidR="00B01D97">
        <w:t>Пчињског</w:t>
      </w:r>
      <w:proofErr w:type="spellEnd"/>
      <w:r w:rsidR="00B01D97">
        <w:t xml:space="preserve"> </w:t>
      </w:r>
      <w:proofErr w:type="spellStart"/>
      <w:r w:rsidR="00B01D97">
        <w:t>округа</w:t>
      </w:r>
      <w:proofErr w:type="spellEnd"/>
      <w:r w:rsidR="00B01D97">
        <w:t xml:space="preserve"> </w:t>
      </w:r>
      <w:proofErr w:type="spellStart"/>
      <w:r w:rsidR="00B01D97">
        <w:t>број</w:t>
      </w:r>
      <w:proofErr w:type="spellEnd"/>
      <w:r w:rsidR="00B01D97">
        <w:t xml:space="preserve"> 25/2007) </w:t>
      </w:r>
      <w:r w:rsidR="00B01D97">
        <w:rPr>
          <w:lang w:val="en-US"/>
        </w:rPr>
        <w:t xml:space="preserve">и </w:t>
      </w:r>
      <w:proofErr w:type="spellStart"/>
      <w:r w:rsidR="00B01D97">
        <w:t>Измена</w:t>
      </w:r>
      <w:proofErr w:type="spellEnd"/>
      <w:r w:rsidR="00B01D97">
        <w:t xml:space="preserve"> и </w:t>
      </w:r>
      <w:proofErr w:type="spellStart"/>
      <w:r w:rsidR="00B01D97">
        <w:t>допуна</w:t>
      </w:r>
      <w:proofErr w:type="spellEnd"/>
      <w:r w:rsidR="00B01D97">
        <w:t xml:space="preserve"> </w:t>
      </w:r>
      <w:proofErr w:type="spellStart"/>
      <w:r w:rsidR="00B01D97">
        <w:t>плана</w:t>
      </w:r>
      <w:proofErr w:type="spellEnd"/>
      <w:r w:rsidR="00B01D97">
        <w:t xml:space="preserve"> </w:t>
      </w:r>
      <w:proofErr w:type="spellStart"/>
      <w:r w:rsidR="00B01D97">
        <w:t>генералне</w:t>
      </w:r>
      <w:proofErr w:type="spellEnd"/>
      <w:r w:rsidR="00B01D97">
        <w:t xml:space="preserve"> </w:t>
      </w:r>
      <w:proofErr w:type="spellStart"/>
      <w:r w:rsidR="00B01D97">
        <w:t>регулације</w:t>
      </w:r>
      <w:proofErr w:type="spellEnd"/>
      <w:r w:rsidR="00B01D97">
        <w:t xml:space="preserve"> </w:t>
      </w:r>
      <w:proofErr w:type="spellStart"/>
      <w:r w:rsidR="00B01D97">
        <w:t>за</w:t>
      </w:r>
      <w:proofErr w:type="spellEnd"/>
      <w:r w:rsidR="00B01D97">
        <w:t xml:space="preserve"> </w:t>
      </w:r>
      <w:proofErr w:type="spellStart"/>
      <w:r w:rsidR="00B01D97">
        <w:t>насеље</w:t>
      </w:r>
      <w:proofErr w:type="spellEnd"/>
      <w:r w:rsidR="00B01D97">
        <w:t xml:space="preserve"> </w:t>
      </w:r>
      <w:proofErr w:type="spellStart"/>
      <w:r w:rsidR="00B01D97">
        <w:t>Владичин</w:t>
      </w:r>
      <w:proofErr w:type="spellEnd"/>
      <w:r w:rsidR="00B01D97">
        <w:t xml:space="preserve"> </w:t>
      </w:r>
      <w:proofErr w:type="spellStart"/>
      <w:r w:rsidR="00B01D97">
        <w:t>Хан</w:t>
      </w:r>
      <w:proofErr w:type="spellEnd"/>
      <w:r w:rsidR="00B01D97">
        <w:t xml:space="preserve"> („</w:t>
      </w:r>
      <w:proofErr w:type="spellStart"/>
      <w:r w:rsidR="00B01D97">
        <w:t>Сл</w:t>
      </w:r>
      <w:proofErr w:type="spellEnd"/>
      <w:r w:rsidR="00B01D97">
        <w:t xml:space="preserve">. </w:t>
      </w:r>
      <w:proofErr w:type="spellStart"/>
      <w:r w:rsidR="00B01D97">
        <w:t>гласник</w:t>
      </w:r>
      <w:proofErr w:type="spellEnd"/>
      <w:r w:rsidR="00B01D97">
        <w:t xml:space="preserve"> </w:t>
      </w:r>
      <w:proofErr w:type="spellStart"/>
      <w:r w:rsidR="00B01D97">
        <w:t>Града</w:t>
      </w:r>
      <w:proofErr w:type="spellEnd"/>
      <w:r w:rsidR="00B01D97">
        <w:t xml:space="preserve"> </w:t>
      </w:r>
      <w:proofErr w:type="spellStart"/>
      <w:r w:rsidR="00B01D97">
        <w:t>Врања</w:t>
      </w:r>
      <w:proofErr w:type="spellEnd"/>
      <w:r w:rsidR="00B01D97">
        <w:t xml:space="preserve"> </w:t>
      </w:r>
      <w:proofErr w:type="spellStart"/>
      <w:r w:rsidR="00B01D97">
        <w:t>број</w:t>
      </w:r>
      <w:proofErr w:type="spellEnd"/>
      <w:r w:rsidR="00B01D97">
        <w:t xml:space="preserve"> 7/2014)</w:t>
      </w:r>
      <w:r w:rsidR="00E25F46">
        <w:t>.</w:t>
      </w:r>
      <w:proofErr w:type="gramEnd"/>
    </w:p>
    <w:p w:rsidR="00E25F46" w:rsidRDefault="00E25F46">
      <w:pPr>
        <w:ind w:firstLine="720"/>
        <w:jc w:val="both"/>
      </w:pPr>
    </w:p>
    <w:p w:rsidR="00E31C24" w:rsidRPr="00E31C24" w:rsidRDefault="00E31C24">
      <w:pPr>
        <w:ind w:firstLine="720"/>
        <w:jc w:val="both"/>
      </w:pPr>
    </w:p>
    <w:p w:rsidR="003B5D57" w:rsidRDefault="002A1E8D">
      <w:pPr>
        <w:ind w:firstLine="720"/>
        <w:jc w:val="both"/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грађења</w:t>
      </w:r>
      <w:proofErr w:type="spellEnd"/>
      <w:r>
        <w:t xml:space="preserve"> </w:t>
      </w:r>
      <w:proofErr w:type="spellStart"/>
      <w:proofErr w:type="gramStart"/>
      <w:r>
        <w:t>која</w:t>
      </w:r>
      <w:proofErr w:type="spellEnd"/>
      <w:r>
        <w:t xml:space="preserve">  </w:t>
      </w:r>
      <w:proofErr w:type="spellStart"/>
      <w:r w:rsidR="005B2E95">
        <w:t>се</w:t>
      </w:r>
      <w:proofErr w:type="spellEnd"/>
      <w:proofErr w:type="gramEnd"/>
      <w:r w:rsidR="005B2E95"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кп.бр</w:t>
      </w:r>
      <w:proofErr w:type="spellEnd"/>
      <w:r>
        <w:t xml:space="preserve">. </w:t>
      </w:r>
      <w:r w:rsidR="00B01D97">
        <w:t>648/1</w:t>
      </w:r>
      <w:r>
        <w:t xml:space="preserve">  КО </w:t>
      </w:r>
      <w:proofErr w:type="spellStart"/>
      <w:r w:rsidR="00B01D97">
        <w:t>Владичин</w:t>
      </w:r>
      <w:proofErr w:type="spellEnd"/>
      <w:r w:rsidR="00B01D97">
        <w:t xml:space="preserve"> </w:t>
      </w:r>
      <w:proofErr w:type="spellStart"/>
      <w:r w:rsidR="00B01D97">
        <w:t>Хан</w:t>
      </w:r>
      <w:proofErr w:type="spellEnd"/>
      <w:r>
        <w:t xml:space="preserve"> </w:t>
      </w:r>
      <w:proofErr w:type="spellStart"/>
      <w:r w:rsidRPr="005B2E95">
        <w:t>чија</w:t>
      </w:r>
      <w:proofErr w:type="spellEnd"/>
      <w:r w:rsidRPr="005B2E95">
        <w:t xml:space="preserve"> </w:t>
      </w:r>
      <w:proofErr w:type="spellStart"/>
      <w:r w:rsidRPr="005B2E95">
        <w:t>је</w:t>
      </w:r>
      <w:proofErr w:type="spellEnd"/>
      <w:r w:rsidRPr="005B2E95">
        <w:t xml:space="preserve"> </w:t>
      </w:r>
      <w:proofErr w:type="spellStart"/>
      <w:r w:rsidRPr="005B2E95">
        <w:t>површина</w:t>
      </w:r>
      <w:proofErr w:type="spellEnd"/>
      <w:r w:rsidRPr="005B2E95">
        <w:t xml:space="preserve"> </w:t>
      </w:r>
      <w:r w:rsidR="005B2E95" w:rsidRPr="005B2E95">
        <w:t>28</w:t>
      </w:r>
      <w:r w:rsidR="0079423C">
        <w:t>30</w:t>
      </w:r>
      <w:r w:rsidRPr="005B2E95">
        <w:t>м²:</w:t>
      </w:r>
    </w:p>
    <w:p w:rsidR="005B2E95" w:rsidRDefault="005B2E95">
      <w:pPr>
        <w:ind w:firstLine="720"/>
        <w:jc w:val="both"/>
      </w:pPr>
    </w:p>
    <w:p w:rsidR="005B2E95" w:rsidRPr="005B2E95" w:rsidRDefault="005B2E95">
      <w:pPr>
        <w:ind w:firstLine="720"/>
        <w:jc w:val="both"/>
      </w:pPr>
    </w:p>
    <w:p w:rsidR="0079423C" w:rsidRDefault="0079423C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79423C">
        <w:rPr>
          <w:lang w:val="sr-Cyrl-CS"/>
        </w:rPr>
        <w:t>Индекс изграђњности 1,0 ( 0,6 за парцеле преко 1000м</w:t>
      </w:r>
      <w:r w:rsidRPr="0079423C">
        <w:rPr>
          <w:vertAlign w:val="superscript"/>
          <w:lang w:val="sr-Cyrl-CS"/>
        </w:rPr>
        <w:t>2</w:t>
      </w:r>
      <w:r>
        <w:rPr>
          <w:lang w:val="sr-Cyrl-CS"/>
        </w:rPr>
        <w:t>;</w:t>
      </w:r>
      <w:r w:rsidRPr="0079423C">
        <w:rPr>
          <w:lang w:val="sr-Cyrl-CS"/>
        </w:rPr>
        <w:t xml:space="preserve"> </w:t>
      </w:r>
    </w:p>
    <w:p w:rsidR="005B2E95" w:rsidRPr="0079423C" w:rsidRDefault="0079423C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Најмања површина грађевинске парцеле за изградњу објекта је 300м</w:t>
      </w:r>
      <w:r w:rsidRPr="0079423C">
        <w:rPr>
          <w:vertAlign w:val="superscript"/>
          <w:lang w:val="sr-Cyrl-CS"/>
        </w:rPr>
        <w:t>2</w:t>
      </w:r>
      <w:r>
        <w:rPr>
          <w:lang w:val="sr-Cyrl-CS"/>
        </w:rPr>
        <w:t xml:space="preserve">, а најмања ширина грађевинске парцеле је 12,0м; </w:t>
      </w:r>
    </w:p>
    <w:p w:rsidR="0079423C" w:rsidRDefault="0079423C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Максимална дозвоњена спратност објекта је П+1;</w:t>
      </w:r>
    </w:p>
    <w:p w:rsidR="005B2E95" w:rsidRPr="00506213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Непосредни појас заштите – простор заштитног појаса од ивице земљишног појаса пута ширине 40 м за ауто-пут, 20 м за државни пут </w:t>
      </w:r>
      <w:r>
        <w:rPr>
          <w:lang w:val="en-US"/>
        </w:rPr>
        <w:t>I</w:t>
      </w:r>
      <w:r>
        <w:rPr>
          <w:lang w:val="sr-Cyrl-CS"/>
        </w:rPr>
        <w:t xml:space="preserve"> реда, 10м за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државни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пут</w:t>
      </w:r>
      <w:proofErr w:type="spellEnd"/>
      <w:r>
        <w:rPr>
          <w:lang w:val="en-US"/>
        </w:rPr>
        <w:t xml:space="preserve"> II</w:t>
      </w:r>
      <w:r>
        <w:rPr>
          <w:lang w:val="sr-Cyrl-CS"/>
        </w:rPr>
        <w:t xml:space="preserve"> реда, 5м за јавни општински и некатегорисани пут и 25 метара за магистралну железничку пругу,</w:t>
      </w:r>
    </w:p>
    <w:p w:rsidR="0079423C" w:rsidRDefault="0079423C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lastRenderedPageBreak/>
        <w:t>Минимална површина озелењеног дела парцеле, без паркинга, износи 20% од укупне површине предметне парцеле;</w:t>
      </w:r>
    </w:p>
    <w:p w:rsidR="0079423C" w:rsidRDefault="0079423C" w:rsidP="0079423C">
      <w:pPr>
        <w:ind w:left="2340"/>
        <w:jc w:val="both"/>
        <w:rPr>
          <w:lang w:val="sr-Cyrl-CS"/>
        </w:rPr>
      </w:pPr>
    </w:p>
    <w:p w:rsidR="0079423C" w:rsidRDefault="0079423C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Број паркинг места:</w:t>
      </w:r>
    </w:p>
    <w:p w:rsidR="0079423C" w:rsidRDefault="0079423C" w:rsidP="0079423C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Трговина: 1 ПМ/50м</w:t>
      </w:r>
      <w:r w:rsidRPr="002D2A30">
        <w:rPr>
          <w:vertAlign w:val="superscript"/>
          <w:lang w:val="sr-Cyrl-CS"/>
        </w:rPr>
        <w:t>2</w:t>
      </w:r>
      <w:r>
        <w:rPr>
          <w:lang w:val="sr-Cyrl-CS"/>
        </w:rPr>
        <w:t xml:space="preserve"> продајног простора;</w:t>
      </w:r>
    </w:p>
    <w:p w:rsidR="0079423C" w:rsidRDefault="0079423C" w:rsidP="0079423C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Администрација и пословање 1 ПМ/60м</w:t>
      </w:r>
      <w:r w:rsidRPr="002D2A30">
        <w:rPr>
          <w:vertAlign w:val="superscript"/>
          <w:lang w:val="sr-Cyrl-CS"/>
        </w:rPr>
        <w:t>2</w:t>
      </w:r>
      <w:r>
        <w:rPr>
          <w:lang w:val="sr-Cyrl-CS"/>
        </w:rPr>
        <w:t xml:space="preserve"> нето етажне површине;</w:t>
      </w:r>
    </w:p>
    <w:p w:rsidR="0079423C" w:rsidRDefault="0079423C" w:rsidP="0079423C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 xml:space="preserve">Угоститељски објекти:  </w:t>
      </w:r>
      <w:r w:rsidR="002D2A30">
        <w:rPr>
          <w:lang w:val="sr-Cyrl-CS"/>
        </w:rPr>
        <w:t xml:space="preserve">1 </w:t>
      </w:r>
      <w:r>
        <w:rPr>
          <w:lang w:val="sr-Cyrl-CS"/>
        </w:rPr>
        <w:t>ПМ на два постављена стола.</w:t>
      </w:r>
    </w:p>
    <w:p w:rsidR="002D2A30" w:rsidRPr="0079423C" w:rsidRDefault="002D2A30" w:rsidP="002D2A30">
      <w:pPr>
        <w:pStyle w:val="ListParagraph"/>
        <w:ind w:left="3060"/>
        <w:jc w:val="both"/>
        <w:rPr>
          <w:lang w:val="sr-Cyrl-CS"/>
        </w:rPr>
      </w:pPr>
    </w:p>
    <w:p w:rsidR="002D2A30" w:rsidRDefault="002D2A30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Могуће ј е лоцирање туристичких садржаја у функцији транзита;</w:t>
      </w:r>
    </w:p>
    <w:p w:rsidR="002D2A30" w:rsidRDefault="002D2A30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При изградњи подземних етажа обратити посебну пажњу на ниво подземних вода и геотехничке препоруке</w:t>
      </w:r>
      <w:r w:rsidR="0027455A">
        <w:rPr>
          <w:lang w:val="sr-Cyrl-CS"/>
        </w:rPr>
        <w:t>;</w:t>
      </w:r>
    </w:p>
    <w:p w:rsidR="002D2A30" w:rsidRDefault="002D2A30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У оквиру </w:t>
      </w:r>
      <w:proofErr w:type="spellStart"/>
      <w:r w:rsidRPr="002D2A30">
        <w:t>реконструкциј</w:t>
      </w:r>
      <w:r>
        <w:t>е</w:t>
      </w:r>
      <w:proofErr w:type="spellEnd"/>
      <w:r w:rsidRPr="002D2A30">
        <w:t xml:space="preserve">, </w:t>
      </w:r>
      <w:proofErr w:type="spellStart"/>
      <w:r w:rsidRPr="002D2A30">
        <w:t>адаптациј</w:t>
      </w:r>
      <w:r>
        <w:t>е</w:t>
      </w:r>
      <w:proofErr w:type="spellEnd"/>
      <w:r w:rsidRPr="002D2A30">
        <w:t xml:space="preserve"> и </w:t>
      </w:r>
      <w:proofErr w:type="spellStart"/>
      <w:r w:rsidRPr="002D2A30">
        <w:t>пренамен</w:t>
      </w:r>
      <w:r>
        <w:t>е</w:t>
      </w:r>
      <w:proofErr w:type="spellEnd"/>
      <w:r w:rsidRPr="002D2A30">
        <w:t xml:space="preserve"> </w:t>
      </w:r>
      <w:proofErr w:type="spellStart"/>
      <w:r w:rsidRPr="002D2A30">
        <w:t>дела</w:t>
      </w:r>
      <w:proofErr w:type="spellEnd"/>
      <w:r w:rsidRPr="002D2A30">
        <w:t xml:space="preserve"> </w:t>
      </w:r>
      <w:proofErr w:type="spellStart"/>
      <w:r w:rsidRPr="002D2A30">
        <w:t>пословног</w:t>
      </w:r>
      <w:proofErr w:type="spellEnd"/>
      <w:r w:rsidRPr="002D2A30">
        <w:t>/</w:t>
      </w:r>
      <w:proofErr w:type="spellStart"/>
      <w:r w:rsidRPr="002D2A30">
        <w:t>угоститељског</w:t>
      </w:r>
      <w:proofErr w:type="spellEnd"/>
      <w:r w:rsidRPr="002D2A30">
        <w:t xml:space="preserve"> </w:t>
      </w:r>
      <w:proofErr w:type="spellStart"/>
      <w:r w:rsidRPr="002D2A30">
        <w:t>објекта</w:t>
      </w:r>
      <w:proofErr w:type="spellEnd"/>
      <w:r>
        <w:rPr>
          <w:lang w:val="sr-Cyrl-CS"/>
        </w:rPr>
        <w:t xml:space="preserve"> неопходно је спољни изглед објекта, примењене материјале, облик крова решити тако да се обезбеди хармоничност урбане целине и одржи компактност објекта као јединствена амбијентална целина;</w:t>
      </w:r>
    </w:p>
    <w:p w:rsidR="005B2E95" w:rsidRDefault="002D2A30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Уз пословни објекат може се на истој грађевинској парцели приступити изградњи помоћних објеката и то: гаража, остава, портирница и слично. Наведени објекти могу бити корисне површине 30,00м</w:t>
      </w:r>
      <w:r w:rsidRPr="0027455A">
        <w:rPr>
          <w:vertAlign w:val="superscript"/>
          <w:lang w:val="sr-Cyrl-CS"/>
        </w:rPr>
        <w:t>2</w:t>
      </w:r>
      <w:r>
        <w:rPr>
          <w:lang w:val="sr-Cyrl-CS"/>
        </w:rPr>
        <w:t xml:space="preserve">, појединачно, као и надстрешнице, тремови </w:t>
      </w:r>
      <w:r w:rsidR="0027455A">
        <w:rPr>
          <w:lang w:val="sr-Cyrl-CS"/>
        </w:rPr>
        <w:t xml:space="preserve">и сл. Помоћни објекти се не обрачунавају у индексе, с тим  да под помоћним објектима не може бити више од 10% површине парцеле; </w:t>
      </w:r>
    </w:p>
    <w:p w:rsidR="005B2E95" w:rsidRPr="006C63BD" w:rsidRDefault="005B2E95" w:rsidP="005B2E95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За паркирање возила за сопствене потребе власници обезбеђују простор на сопственој парцели изван површине јавног пута,</w:t>
      </w:r>
    </w:p>
    <w:p w:rsidR="003B5D57" w:rsidRDefault="003B5D57">
      <w:pPr>
        <w:ind w:left="2340"/>
        <w:jc w:val="both"/>
      </w:pPr>
    </w:p>
    <w:p w:rsidR="00E31C24" w:rsidRPr="00E31C24" w:rsidRDefault="00E31C24">
      <w:pPr>
        <w:ind w:left="2340"/>
        <w:jc w:val="both"/>
      </w:pPr>
    </w:p>
    <w:p w:rsidR="003B5D57" w:rsidRDefault="002A1E8D">
      <w:pPr>
        <w:ind w:left="2340"/>
        <w:jc w:val="both"/>
        <w:rPr>
          <w:b/>
          <w:bCs/>
        </w:rPr>
      </w:pPr>
      <w:proofErr w:type="spellStart"/>
      <w:r>
        <w:rPr>
          <w:b/>
          <w:bCs/>
        </w:rPr>
        <w:t>Услови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локацију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стране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предузећа</w:t>
      </w:r>
      <w:proofErr w:type="spellEnd"/>
      <w:r>
        <w:rPr>
          <w:b/>
          <w:bCs/>
        </w:rPr>
        <w:t>:</w:t>
      </w:r>
    </w:p>
    <w:p w:rsidR="002A1E8D" w:rsidRPr="002A1E8D" w:rsidRDefault="002A1E8D">
      <w:pPr>
        <w:ind w:left="2340"/>
        <w:jc w:val="both"/>
        <w:rPr>
          <w:b/>
          <w:bCs/>
        </w:rPr>
      </w:pPr>
    </w:p>
    <w:p w:rsidR="0027455A" w:rsidRPr="00672033" w:rsidRDefault="0027455A" w:rsidP="0027455A">
      <w:pPr>
        <w:numPr>
          <w:ilvl w:val="0"/>
          <w:numId w:val="10"/>
        </w:numPr>
        <w:tabs>
          <w:tab w:val="left" w:pos="630"/>
        </w:tabs>
        <w:ind w:firstLine="0"/>
        <w:jc w:val="both"/>
      </w:pPr>
      <w:proofErr w:type="spellStart"/>
      <w:r>
        <w:rPr>
          <w:b/>
          <w:bCs/>
        </w:rPr>
        <w:t>Заштита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пожара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Министарство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унутрашњих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послова</w:t>
      </w:r>
      <w:proofErr w:type="spellEnd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Сектор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ванредне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ситуације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Одељење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ванредне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ситуације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Врању</w:t>
      </w:r>
      <w:proofErr w:type="spellEnd"/>
      <w:r>
        <w:rPr>
          <w:b/>
          <w:bCs/>
        </w:rPr>
        <w:t xml:space="preserve"> </w:t>
      </w:r>
      <w:r w:rsidRPr="00B75572">
        <w:rPr>
          <w:b/>
          <w:bCs/>
        </w:rPr>
        <w:t>09/11/3</w:t>
      </w:r>
      <w:r>
        <w:rPr>
          <w:b/>
          <w:bCs/>
        </w:rPr>
        <w:t>,</w:t>
      </w:r>
      <w:r w:rsidR="00B75572">
        <w:rPr>
          <w:b/>
          <w:bCs/>
        </w:rPr>
        <w:t xml:space="preserve"> </w:t>
      </w:r>
      <w:proofErr w:type="spellStart"/>
      <w:r w:rsidR="00B75572">
        <w:rPr>
          <w:b/>
          <w:bCs/>
        </w:rPr>
        <w:t>број</w:t>
      </w:r>
      <w:proofErr w:type="spellEnd"/>
      <w:r w:rsidR="00B75572">
        <w:rPr>
          <w:b/>
          <w:bCs/>
        </w:rPr>
        <w:t xml:space="preserve"> 217-12191/16-2 </w:t>
      </w:r>
      <w:proofErr w:type="spellStart"/>
      <w:r w:rsidR="00B75572">
        <w:rPr>
          <w:b/>
          <w:bCs/>
        </w:rPr>
        <w:t>од</w:t>
      </w:r>
      <w:proofErr w:type="spellEnd"/>
      <w:r w:rsidR="00B75572">
        <w:rPr>
          <w:b/>
          <w:bCs/>
        </w:rPr>
        <w:t xml:space="preserve"> 24.11.2016.године.</w:t>
      </w:r>
    </w:p>
    <w:p w:rsidR="0027455A" w:rsidRPr="00CA728C" w:rsidRDefault="0027455A" w:rsidP="0027455A">
      <w:pPr>
        <w:tabs>
          <w:tab w:val="left" w:pos="630"/>
        </w:tabs>
        <w:ind w:left="2340"/>
        <w:jc w:val="both"/>
      </w:pPr>
      <w:r>
        <w:rPr>
          <w:b/>
          <w:bCs/>
        </w:rPr>
        <w:t xml:space="preserve"> </w:t>
      </w:r>
    </w:p>
    <w:p w:rsidR="0027455A" w:rsidRDefault="0027455A" w:rsidP="0027455A">
      <w:pPr>
        <w:tabs>
          <w:tab w:val="left" w:pos="630"/>
        </w:tabs>
        <w:ind w:left="630"/>
        <w:jc w:val="both"/>
      </w:pPr>
      <w:r>
        <w:t xml:space="preserve"> 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217-5245/16-1 </w:t>
      </w:r>
      <w:proofErr w:type="spellStart"/>
      <w:r>
        <w:t>од</w:t>
      </w:r>
      <w:proofErr w:type="spellEnd"/>
      <w:r>
        <w:t xml:space="preserve"> 03.06.2016.године;</w:t>
      </w:r>
    </w:p>
    <w:p w:rsidR="003B5D57" w:rsidRDefault="003B5D57" w:rsidP="000B2937">
      <w:pPr>
        <w:jc w:val="both"/>
      </w:pPr>
    </w:p>
    <w:p w:rsidR="00E31C24" w:rsidRDefault="00E31C24" w:rsidP="000B2937">
      <w:pPr>
        <w:jc w:val="both"/>
      </w:pPr>
    </w:p>
    <w:p w:rsidR="00E31C24" w:rsidRPr="000B2937" w:rsidRDefault="00E31C24" w:rsidP="000B2937">
      <w:pPr>
        <w:jc w:val="both"/>
      </w:pPr>
    </w:p>
    <w:p w:rsidR="003B5D57" w:rsidRPr="00B75572" w:rsidRDefault="0027455A" w:rsidP="00131DEF">
      <w:pPr>
        <w:ind w:firstLine="720"/>
        <w:jc w:val="both"/>
      </w:pP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 w:rsidR="002A1E8D">
        <w:t>услови</w:t>
      </w:r>
      <w:proofErr w:type="spellEnd"/>
      <w:r w:rsidR="002A1E8D">
        <w:t xml:space="preserve"> </w:t>
      </w:r>
      <w:proofErr w:type="spellStart"/>
      <w:r w:rsidR="002A1E8D">
        <w:t>саставни</w:t>
      </w:r>
      <w:proofErr w:type="spellEnd"/>
      <w:r w:rsidR="002A1E8D">
        <w:t xml:space="preserve"> </w:t>
      </w:r>
      <w:proofErr w:type="spellStart"/>
      <w:r w:rsidR="002A1E8D">
        <w:t>су</w:t>
      </w:r>
      <w:proofErr w:type="spellEnd"/>
      <w:r w:rsidR="002A1E8D">
        <w:t xml:space="preserve"> </w:t>
      </w:r>
      <w:proofErr w:type="spellStart"/>
      <w:r w:rsidR="002A1E8D">
        <w:t>део</w:t>
      </w:r>
      <w:proofErr w:type="spellEnd"/>
      <w:r w:rsidR="002A1E8D">
        <w:t xml:space="preserve"> </w:t>
      </w:r>
      <w:proofErr w:type="spellStart"/>
      <w:r w:rsidR="00131DEF">
        <w:t>локацијских</w:t>
      </w:r>
      <w:proofErr w:type="spellEnd"/>
      <w:r w:rsidR="00131DEF">
        <w:t xml:space="preserve"> </w:t>
      </w:r>
      <w:proofErr w:type="spellStart"/>
      <w:r w:rsidR="00131DEF">
        <w:t>услова</w:t>
      </w:r>
      <w:proofErr w:type="spellEnd"/>
      <w:r w:rsidR="002A1E8D">
        <w:t xml:space="preserve"> и </w:t>
      </w:r>
      <w:proofErr w:type="spellStart"/>
      <w:r w:rsidR="002A1E8D">
        <w:t>морају</w:t>
      </w:r>
      <w:proofErr w:type="spellEnd"/>
      <w:r w:rsidR="002A1E8D">
        <w:t xml:space="preserve"> </w:t>
      </w:r>
      <w:proofErr w:type="spellStart"/>
      <w:r w:rsidR="002A1E8D">
        <w:t>бити</w:t>
      </w:r>
      <w:proofErr w:type="spellEnd"/>
      <w:r w:rsidR="002A1E8D">
        <w:t xml:space="preserve"> </w:t>
      </w:r>
      <w:proofErr w:type="spellStart"/>
      <w:r w:rsidR="002A1E8D">
        <w:t>испоштовани</w:t>
      </w:r>
      <w:proofErr w:type="spellEnd"/>
      <w:r w:rsidR="002A1E8D">
        <w:t xml:space="preserve"> </w:t>
      </w:r>
      <w:proofErr w:type="spellStart"/>
      <w:r w:rsidR="002A1E8D">
        <w:t>по</w:t>
      </w:r>
      <w:proofErr w:type="spellEnd"/>
      <w:r w:rsidR="002A1E8D">
        <w:t xml:space="preserve"> </w:t>
      </w:r>
      <w:proofErr w:type="spellStart"/>
      <w:r w:rsidR="002A1E8D">
        <w:t>свак</w:t>
      </w:r>
      <w:r w:rsidR="00131DEF">
        <w:t>ом</w:t>
      </w:r>
      <w:proofErr w:type="spellEnd"/>
      <w:r w:rsidR="00131DEF">
        <w:t xml:space="preserve"> </w:t>
      </w:r>
      <w:proofErr w:type="spellStart"/>
      <w:r w:rsidR="00131DEF">
        <w:t>наводу</w:t>
      </w:r>
      <w:proofErr w:type="spellEnd"/>
      <w:r w:rsidR="00131DEF">
        <w:t xml:space="preserve"> </w:t>
      </w:r>
      <w:proofErr w:type="spellStart"/>
      <w:r w:rsidR="00131DEF">
        <w:t>приликом</w:t>
      </w:r>
      <w:proofErr w:type="spellEnd"/>
      <w:r w:rsidR="00131DEF">
        <w:t xml:space="preserve"> </w:t>
      </w:r>
      <w:proofErr w:type="spellStart"/>
      <w:r w:rsidR="00131DEF">
        <w:t>пројектовања</w:t>
      </w:r>
      <w:proofErr w:type="spellEnd"/>
      <w:r w:rsidR="002A1E8D">
        <w:t xml:space="preserve"> и </w:t>
      </w:r>
      <w:proofErr w:type="spellStart"/>
      <w:r w:rsidR="002A1E8D">
        <w:t>извођења</w:t>
      </w:r>
      <w:proofErr w:type="spellEnd"/>
      <w:r w:rsidR="002A1E8D">
        <w:t xml:space="preserve"> </w:t>
      </w:r>
      <w:proofErr w:type="spellStart"/>
      <w:r w:rsidR="002A1E8D">
        <w:t>радова</w:t>
      </w:r>
      <w:proofErr w:type="spellEnd"/>
      <w:r w:rsidR="002A1E8D">
        <w:t xml:space="preserve">. </w:t>
      </w:r>
      <w:proofErr w:type="spellStart"/>
      <w:proofErr w:type="gramStart"/>
      <w:r w:rsidR="002A1E8D">
        <w:t>За</w:t>
      </w:r>
      <w:proofErr w:type="spellEnd"/>
      <w:r w:rsidR="002A1E8D">
        <w:t xml:space="preserve"> </w:t>
      </w:r>
      <w:proofErr w:type="spellStart"/>
      <w:r w:rsidR="002A1E8D">
        <w:t>све</w:t>
      </w:r>
      <w:proofErr w:type="spellEnd"/>
      <w:r w:rsidR="002A1E8D">
        <w:t xml:space="preserve"> </w:t>
      </w:r>
      <w:proofErr w:type="spellStart"/>
      <w:r w:rsidR="002A1E8D">
        <w:t>настале</w:t>
      </w:r>
      <w:proofErr w:type="spellEnd"/>
      <w:r w:rsidR="002A1E8D">
        <w:t xml:space="preserve"> </w:t>
      </w:r>
      <w:proofErr w:type="spellStart"/>
      <w:r w:rsidR="002A1E8D">
        <w:t>штете</w:t>
      </w:r>
      <w:proofErr w:type="spellEnd"/>
      <w:r w:rsidR="002A1E8D">
        <w:t xml:space="preserve"> </w:t>
      </w:r>
      <w:proofErr w:type="spellStart"/>
      <w:r w:rsidR="002A1E8D">
        <w:t>због</w:t>
      </w:r>
      <w:proofErr w:type="spellEnd"/>
      <w:r w:rsidR="002A1E8D">
        <w:t xml:space="preserve"> </w:t>
      </w:r>
      <w:proofErr w:type="spellStart"/>
      <w:r w:rsidR="002A1E8D">
        <w:t>непоштовања</w:t>
      </w:r>
      <w:proofErr w:type="spellEnd"/>
      <w:r w:rsidR="002A1E8D">
        <w:t xml:space="preserve"> </w:t>
      </w:r>
      <w:proofErr w:type="spellStart"/>
      <w:r w:rsidR="002A1E8D">
        <w:t>неког</w:t>
      </w:r>
      <w:proofErr w:type="spellEnd"/>
      <w:r w:rsidR="002A1E8D">
        <w:t xml:space="preserve"> </w:t>
      </w:r>
      <w:proofErr w:type="spellStart"/>
      <w:r w:rsidR="002A1E8D">
        <w:t>од</w:t>
      </w:r>
      <w:proofErr w:type="spellEnd"/>
      <w:r w:rsidR="002A1E8D">
        <w:t xml:space="preserve"> </w:t>
      </w:r>
      <w:proofErr w:type="spellStart"/>
      <w:r w:rsidR="002A1E8D">
        <w:t>издатих</w:t>
      </w:r>
      <w:proofErr w:type="spellEnd"/>
      <w:r w:rsidR="002A1E8D">
        <w:t xml:space="preserve"> </w:t>
      </w:r>
      <w:proofErr w:type="spellStart"/>
      <w:r w:rsidR="002A1E8D">
        <w:t>услова</w:t>
      </w:r>
      <w:proofErr w:type="spellEnd"/>
      <w:r w:rsidR="002A1E8D">
        <w:t xml:space="preserve"> </w:t>
      </w:r>
      <w:proofErr w:type="spellStart"/>
      <w:r w:rsidR="002A1E8D">
        <w:t>од</w:t>
      </w:r>
      <w:proofErr w:type="spellEnd"/>
      <w:r w:rsidR="002A1E8D">
        <w:t xml:space="preserve"> </w:t>
      </w:r>
      <w:proofErr w:type="spellStart"/>
      <w:r w:rsidR="002A1E8D">
        <w:t>стране</w:t>
      </w:r>
      <w:proofErr w:type="spellEnd"/>
      <w:r w:rsidR="002A1E8D">
        <w:t xml:space="preserve"> </w:t>
      </w:r>
      <w:proofErr w:type="spellStart"/>
      <w:r w:rsidR="000B2937" w:rsidRPr="000B2937">
        <w:rPr>
          <w:bCs/>
        </w:rPr>
        <w:t>Сектор</w:t>
      </w:r>
      <w:proofErr w:type="spellEnd"/>
      <w:r w:rsidR="000B2937" w:rsidRPr="000B2937">
        <w:rPr>
          <w:bCs/>
        </w:rPr>
        <w:t xml:space="preserve"> </w:t>
      </w:r>
      <w:proofErr w:type="spellStart"/>
      <w:r w:rsidR="000B2937" w:rsidRPr="000B2937">
        <w:rPr>
          <w:bCs/>
        </w:rPr>
        <w:t>за</w:t>
      </w:r>
      <w:proofErr w:type="spellEnd"/>
      <w:r w:rsidR="000B2937" w:rsidRPr="000B2937">
        <w:rPr>
          <w:bCs/>
        </w:rPr>
        <w:t xml:space="preserve"> </w:t>
      </w:r>
      <w:proofErr w:type="spellStart"/>
      <w:r w:rsidR="000B2937" w:rsidRPr="000B2937">
        <w:rPr>
          <w:bCs/>
        </w:rPr>
        <w:t>ванредне</w:t>
      </w:r>
      <w:proofErr w:type="spellEnd"/>
      <w:r w:rsidR="000B2937" w:rsidRPr="000B2937">
        <w:rPr>
          <w:bCs/>
        </w:rPr>
        <w:t xml:space="preserve"> </w:t>
      </w:r>
      <w:proofErr w:type="spellStart"/>
      <w:r w:rsidR="000B2937" w:rsidRPr="000B2937">
        <w:rPr>
          <w:bCs/>
        </w:rPr>
        <w:t>ситуације</w:t>
      </w:r>
      <w:proofErr w:type="spellEnd"/>
      <w:r w:rsidR="000B2937" w:rsidRPr="000B2937">
        <w:rPr>
          <w:bCs/>
        </w:rPr>
        <w:t xml:space="preserve">, </w:t>
      </w:r>
      <w:proofErr w:type="spellStart"/>
      <w:r w:rsidR="000B2937" w:rsidRPr="000B2937">
        <w:rPr>
          <w:bCs/>
        </w:rPr>
        <w:t>Одељење</w:t>
      </w:r>
      <w:proofErr w:type="spellEnd"/>
      <w:r w:rsidR="000B2937" w:rsidRPr="000B2937">
        <w:rPr>
          <w:bCs/>
        </w:rPr>
        <w:t xml:space="preserve"> </w:t>
      </w:r>
      <w:proofErr w:type="spellStart"/>
      <w:r w:rsidR="000B2937" w:rsidRPr="000B2937">
        <w:rPr>
          <w:bCs/>
        </w:rPr>
        <w:t>за</w:t>
      </w:r>
      <w:proofErr w:type="spellEnd"/>
      <w:r w:rsidR="000B2937" w:rsidRPr="000B2937">
        <w:rPr>
          <w:bCs/>
        </w:rPr>
        <w:t xml:space="preserve"> </w:t>
      </w:r>
      <w:proofErr w:type="spellStart"/>
      <w:r w:rsidR="000B2937" w:rsidRPr="000B2937">
        <w:rPr>
          <w:bCs/>
        </w:rPr>
        <w:t>ванредне</w:t>
      </w:r>
      <w:proofErr w:type="spellEnd"/>
      <w:r w:rsidR="000B2937" w:rsidRPr="000B2937">
        <w:rPr>
          <w:bCs/>
        </w:rPr>
        <w:t xml:space="preserve"> </w:t>
      </w:r>
      <w:proofErr w:type="spellStart"/>
      <w:r w:rsidR="000B2937" w:rsidRPr="000B2937">
        <w:rPr>
          <w:bCs/>
        </w:rPr>
        <w:t>ситуације</w:t>
      </w:r>
      <w:proofErr w:type="spellEnd"/>
      <w:r w:rsidR="000B2937" w:rsidRPr="000B2937">
        <w:rPr>
          <w:bCs/>
        </w:rPr>
        <w:t xml:space="preserve"> у </w:t>
      </w:r>
      <w:proofErr w:type="spellStart"/>
      <w:r w:rsidR="000B2937" w:rsidRPr="000B2937">
        <w:rPr>
          <w:bCs/>
        </w:rPr>
        <w:t>Врању</w:t>
      </w:r>
      <w:proofErr w:type="spellEnd"/>
      <w:r w:rsidR="000B2937" w:rsidRPr="000B2937">
        <w:rPr>
          <w:bCs/>
        </w:rPr>
        <w:t xml:space="preserve"> </w:t>
      </w:r>
      <w:r w:rsidR="00B75572" w:rsidRPr="00B75572">
        <w:rPr>
          <w:bCs/>
        </w:rPr>
        <w:t xml:space="preserve">09/11/3, </w:t>
      </w:r>
      <w:proofErr w:type="spellStart"/>
      <w:r w:rsidR="00B75572" w:rsidRPr="00B75572">
        <w:rPr>
          <w:bCs/>
        </w:rPr>
        <w:t>број</w:t>
      </w:r>
      <w:proofErr w:type="spellEnd"/>
      <w:r w:rsidR="00B75572" w:rsidRPr="00B75572">
        <w:rPr>
          <w:bCs/>
        </w:rPr>
        <w:t xml:space="preserve"> 217-12191/16-2 </w:t>
      </w:r>
      <w:proofErr w:type="spellStart"/>
      <w:r w:rsidR="00B75572" w:rsidRPr="00B75572">
        <w:rPr>
          <w:bCs/>
        </w:rPr>
        <w:t>од</w:t>
      </w:r>
      <w:proofErr w:type="spellEnd"/>
      <w:r w:rsidR="00B75572" w:rsidRPr="00B75572">
        <w:rPr>
          <w:bCs/>
        </w:rPr>
        <w:t xml:space="preserve"> 24.11.2016.године.</w:t>
      </w:r>
      <w:proofErr w:type="gramEnd"/>
    </w:p>
    <w:p w:rsidR="00E31C24" w:rsidRDefault="00E31C24" w:rsidP="00131DEF">
      <w:pPr>
        <w:ind w:firstLine="720"/>
        <w:jc w:val="both"/>
      </w:pPr>
    </w:p>
    <w:p w:rsidR="00E31C24" w:rsidRPr="00E31C24" w:rsidRDefault="00E31C24" w:rsidP="00131DEF">
      <w:pPr>
        <w:ind w:firstLine="720"/>
        <w:jc w:val="both"/>
      </w:pPr>
    </w:p>
    <w:p w:rsidR="003B5D57" w:rsidRPr="0027455A" w:rsidRDefault="003B5D57">
      <w:pPr>
        <w:rPr>
          <w:b/>
        </w:rPr>
      </w:pPr>
    </w:p>
    <w:p w:rsidR="003B5D57" w:rsidRDefault="002A1E8D">
      <w:pPr>
        <w:jc w:val="center"/>
        <w:rPr>
          <w:b/>
        </w:rPr>
      </w:pPr>
      <w:r>
        <w:rPr>
          <w:b/>
        </w:rPr>
        <w:t>ПОСЕБНИ УСЛОВИ:</w:t>
      </w:r>
    </w:p>
    <w:p w:rsidR="007A2CA3" w:rsidRPr="007A2CA3" w:rsidRDefault="007A2CA3">
      <w:pPr>
        <w:jc w:val="center"/>
        <w:rPr>
          <w:b/>
        </w:rPr>
      </w:pPr>
    </w:p>
    <w:p w:rsidR="003B5D57" w:rsidRDefault="003B5D57">
      <w:pPr>
        <w:jc w:val="both"/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дужан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приликом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извођења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радова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оштети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суседне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објекте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, а</w:t>
      </w:r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ако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дође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оштећења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евентуалну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штету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надокнади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  <w:proofErr w:type="gram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r w:rsidRPr="00131DEF">
        <w:rPr>
          <w:rFonts w:eastAsia="TimesNewRomanPSMT"/>
          <w:color w:val="00000A"/>
          <w:lang w:val="en-US" w:eastAsia="en-GB"/>
        </w:rPr>
        <w:lastRenderedPageBreak/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обавези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изради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документацију-пројекат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складу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Законом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Сл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Гласник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131DEF">
        <w:rPr>
          <w:rFonts w:eastAsia="TimesNewRomanPSMT"/>
          <w:color w:val="00000A"/>
          <w:lang w:val="en-US" w:eastAsia="en-GB"/>
        </w:rPr>
        <w:t xml:space="preserve">РС“,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72/09, 81/09, 24/2011, 121/2012, 132/2014 и 145/2014)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Правилником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којим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се</w:t>
      </w:r>
      <w:proofErr w:type="spell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уређује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садржина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r w:rsidRPr="00131DEF">
        <w:rPr>
          <w:rFonts w:eastAsia="TimesNewRomanPSMT"/>
          <w:color w:val="00000A"/>
          <w:lang w:val="en-US" w:eastAsia="en-GB"/>
        </w:rPr>
        <w:t>Пре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неопходно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доставити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доказе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регулисању</w:t>
      </w:r>
      <w:proofErr w:type="spell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правно-имовинских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односа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извршити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пренамену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земљишта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уколико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то</w:t>
      </w:r>
      <w:proofErr w:type="spell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није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већ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учињено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надлежно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Министарство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каже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другачије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обавези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прибави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посебним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електронским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захтевом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кроз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електронску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обједињену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процедуру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обрати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овом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одељењу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циљу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ускладу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чланом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1</w:t>
      </w:r>
      <w:r w:rsidR="006B12B7">
        <w:rPr>
          <w:rFonts w:eastAsia="TimesNewRomanPSMT"/>
          <w:color w:val="00000A"/>
          <w:lang w:eastAsia="en-GB"/>
        </w:rPr>
        <w:t>47</w:t>
      </w:r>
      <w:r w:rsidRPr="00131DEF">
        <w:rPr>
          <w:rFonts w:eastAsia="TimesNewRomanPSMT"/>
          <w:color w:val="00000A"/>
          <w:lang w:val="en-US" w:eastAsia="en-GB"/>
        </w:rPr>
        <w:t>.</w:t>
      </w:r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Закона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Сл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РС“, број72/09, 81/09, 24/2011, 121/2012, 132/2014 и 145/2014).</w:t>
      </w:r>
      <w:proofErr w:type="gram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Локацијски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важе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r w:rsidRPr="00131DEF">
        <w:rPr>
          <w:rFonts w:eastAsia="TimesNewRomanPSMT"/>
          <w:b/>
          <w:bCs/>
          <w:color w:val="000000"/>
          <w:lang w:val="en-US" w:eastAsia="en-GB"/>
        </w:rPr>
        <w:t xml:space="preserve">12 </w:t>
      </w:r>
      <w:proofErr w:type="spellStart"/>
      <w:r w:rsidRPr="00131DEF">
        <w:rPr>
          <w:rFonts w:eastAsia="TimesNewRomanPSMT"/>
          <w:b/>
          <w:bCs/>
          <w:color w:val="000000"/>
          <w:lang w:val="en-US" w:eastAsia="en-GB"/>
        </w:rPr>
        <w:t>месеци</w:t>
      </w:r>
      <w:proofErr w:type="spellEnd"/>
      <w:r w:rsidRPr="00131DEF">
        <w:rPr>
          <w:rFonts w:eastAsia="TimesNewRomanPSMT"/>
          <w:b/>
          <w:bCs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од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дана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до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истека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важења</w:t>
      </w:r>
      <w:proofErr w:type="spellEnd"/>
      <w:r>
        <w:rPr>
          <w:rFonts w:eastAsia="TimesNewRomanPSMT"/>
          <w:color w:val="000000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издате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складу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тим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условима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,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катастарску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парцелу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/е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коју</w:t>
      </w:r>
      <w:proofErr w:type="spellEnd"/>
      <w:r>
        <w:rPr>
          <w:rFonts w:eastAsia="TimesNewRomanPSMT"/>
          <w:color w:val="000000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поднет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</w:t>
      </w:r>
      <w:proofErr w:type="spellEnd"/>
      <w:r w:rsidRPr="00131DEF">
        <w:rPr>
          <w:rFonts w:eastAsia="TimesNewRomanPSMT"/>
          <w:color w:val="000000"/>
          <w:lang w:val="en-US" w:eastAsia="en-GB"/>
        </w:rPr>
        <w:t>.</w:t>
      </w:r>
      <w:proofErr w:type="gramEnd"/>
      <w:r>
        <w:rPr>
          <w:rFonts w:eastAsia="TimesNewRomanPSMT"/>
          <w:color w:val="000000"/>
          <w:lang w:eastAsia="en-GB"/>
        </w:rPr>
        <w:t xml:space="preserve"> </w:t>
      </w:r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en-US" w:eastAsia="en-GB"/>
        </w:rPr>
      </w:pPr>
      <w:proofErr w:type="spellStart"/>
      <w:r w:rsidRPr="00131DEF">
        <w:rPr>
          <w:rFonts w:eastAsia="TimesNewRomanPSMT"/>
          <w:color w:val="000000"/>
          <w:lang w:val="en-US" w:eastAsia="en-GB"/>
        </w:rPr>
        <w:t>Подносилац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може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поднети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измену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једног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више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пројектовање</w:t>
      </w:r>
      <w:proofErr w:type="spellEnd"/>
      <w:proofErr w:type="gramEnd"/>
      <w:r w:rsidRPr="00131DEF">
        <w:rPr>
          <w:rFonts w:eastAsia="TimesNewRomanPSMT"/>
          <w:color w:val="000000"/>
          <w:lang w:val="en-US" w:eastAsia="en-GB"/>
        </w:rPr>
        <w:t xml:space="preserve">,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односно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прикључење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објекта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инфраструктурну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мрежу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ком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случају</w:t>
      </w:r>
      <w:proofErr w:type="spellEnd"/>
    </w:p>
    <w:p w:rsidR="003B5D57" w:rsidRDefault="00131DEF" w:rsidP="00131DEF">
      <w:pPr>
        <w:jc w:val="both"/>
        <w:rPr>
          <w:rFonts w:eastAsia="TimesNewRomanPSMT"/>
          <w:color w:val="000000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се</w:t>
      </w:r>
      <w:proofErr w:type="spellEnd"/>
      <w:proofErr w:type="gram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врши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измена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локацијских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>.</w:t>
      </w:r>
    </w:p>
    <w:p w:rsidR="00131DEF" w:rsidRDefault="00131DEF" w:rsidP="00131DEF">
      <w:pPr>
        <w:jc w:val="both"/>
        <w:rPr>
          <w:rFonts w:eastAsia="TimesNewRomanPSMT"/>
          <w:color w:val="000000"/>
          <w:lang w:eastAsia="en-GB"/>
        </w:rPr>
      </w:pPr>
    </w:p>
    <w:p w:rsidR="00131DEF" w:rsidRDefault="00131DEF" w:rsidP="00131DEF">
      <w:pPr>
        <w:jc w:val="both"/>
      </w:pPr>
    </w:p>
    <w:p w:rsidR="00E31C24" w:rsidRPr="00E31C24" w:rsidRDefault="00E31C24" w:rsidP="00131DEF">
      <w:pPr>
        <w:jc w:val="both"/>
      </w:pPr>
    </w:p>
    <w:p w:rsidR="003B5D57" w:rsidRDefault="002A1E8D">
      <w:pPr>
        <w:jc w:val="center"/>
        <w:rPr>
          <w:b/>
        </w:rPr>
      </w:pPr>
      <w:r>
        <w:rPr>
          <w:b/>
        </w:rPr>
        <w:t>О б р а з л о ж е њ е</w:t>
      </w:r>
    </w:p>
    <w:p w:rsidR="003B5D57" w:rsidRDefault="003B5D57">
      <w:pPr>
        <w:jc w:val="both"/>
      </w:pPr>
    </w:p>
    <w:p w:rsidR="00131DEF" w:rsidRDefault="00131DEF">
      <w:pPr>
        <w:jc w:val="both"/>
      </w:pPr>
    </w:p>
    <w:p w:rsidR="00E31C24" w:rsidRPr="00E31C24" w:rsidRDefault="00E31C24">
      <w:pPr>
        <w:jc w:val="both"/>
      </w:pPr>
    </w:p>
    <w:p w:rsidR="003B5D57" w:rsidRDefault="000B2937" w:rsidP="00E27409">
      <w:pPr>
        <w:ind w:firstLine="720"/>
        <w:jc w:val="both"/>
      </w:pPr>
      <w:r>
        <w:t xml:space="preserve">“МИКОП“, </w:t>
      </w:r>
      <w:proofErr w:type="spellStart"/>
      <w:r>
        <w:t>доо</w:t>
      </w:r>
      <w:proofErr w:type="spellEnd"/>
      <w:r>
        <w:t xml:space="preserve">, </w:t>
      </w:r>
      <w:proofErr w:type="spellStart"/>
      <w:r>
        <w:t>Џеп</w:t>
      </w:r>
      <w:proofErr w:type="spellEnd"/>
      <w:r>
        <w:t xml:space="preserve">,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,</w:t>
      </w:r>
      <w:r>
        <w:rPr>
          <w:lang w:val="sr-Cyrl-CS"/>
        </w:rPr>
        <w:t xml:space="preserve"> МБ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>
        <w:rPr>
          <w:lang w:val="sr-Cyrl-CS"/>
        </w:rPr>
        <w:t xml:space="preserve">, ПИБ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 w:rsidR="006B12B7">
        <w:rPr>
          <w:lang w:val="sr-Cyrl-CS"/>
        </w:rPr>
        <w:t>,</w:t>
      </w:r>
      <w:r w:rsidR="006B12B7" w:rsidRPr="006B12B7">
        <w:t xml:space="preserve"> </w:t>
      </w:r>
      <w:proofErr w:type="spellStart"/>
      <w:r w:rsidR="006B12B7">
        <w:t>поднео</w:t>
      </w:r>
      <w:proofErr w:type="spellEnd"/>
      <w:r w:rsidR="006B12B7">
        <w:t xml:space="preserve"> </w:t>
      </w:r>
      <w:proofErr w:type="spellStart"/>
      <w:r w:rsidR="006B12B7">
        <w:t>је</w:t>
      </w:r>
      <w:proofErr w:type="spellEnd"/>
      <w:r w:rsidR="006B12B7">
        <w:t xml:space="preserve"> </w:t>
      </w:r>
      <w:proofErr w:type="spellStart"/>
      <w:r w:rsidR="006B12B7">
        <w:t>преко</w:t>
      </w:r>
      <w:proofErr w:type="spellEnd"/>
      <w:r w:rsidR="006B12B7">
        <w:t xml:space="preserve"> </w:t>
      </w:r>
      <w:proofErr w:type="spellStart"/>
      <w:r w:rsidR="006B12B7">
        <w:t>пуномоћника</w:t>
      </w:r>
      <w:proofErr w:type="spellEnd"/>
      <w:r w:rsidR="006B12B7">
        <w:rPr>
          <w:lang w:val="sr-Cyrl-CS"/>
        </w:rPr>
        <w:t xml:space="preserve"> </w:t>
      </w:r>
      <w:r>
        <w:rPr>
          <w:lang w:val="sr-Cyrl-CS"/>
        </w:rPr>
        <w:t xml:space="preserve">Атеље „ГЕА“, Врање,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>
        <w:t xml:space="preserve">, </w:t>
      </w:r>
      <w:proofErr w:type="spellStart"/>
      <w:r>
        <w:t>Врање</w:t>
      </w:r>
      <w:proofErr w:type="spellEnd"/>
      <w:r>
        <w:rPr>
          <w:lang w:val="sr-Cyrl-CS"/>
        </w:rPr>
        <w:t xml:space="preserve">, МБ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>
        <w:rPr>
          <w:lang w:val="sr-Cyrl-CS"/>
        </w:rPr>
        <w:t xml:space="preserve">, ПИБ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>
        <w:rPr>
          <w:lang w:val="sr-Cyrl-CS"/>
        </w:rPr>
        <w:t xml:space="preserve">, а електронски потписао Чедомир Марковић, ул. </w:t>
      </w:r>
      <w:proofErr w:type="spellStart"/>
      <w:proofErr w:type="gramStart"/>
      <w:r w:rsidR="0033784B" w:rsidRPr="0033784B">
        <w:rPr>
          <w:highlight w:val="black"/>
          <w:lang w:val="en-US"/>
        </w:rPr>
        <w:t>xxxxx</w:t>
      </w:r>
      <w:proofErr w:type="spellEnd"/>
      <w:proofErr w:type="gramEnd"/>
      <w:r>
        <w:rPr>
          <w:lang w:val="sr-Cyrl-CS"/>
        </w:rPr>
        <w:t xml:space="preserve">, Врање, ЈМБГ </w:t>
      </w:r>
      <w:proofErr w:type="spellStart"/>
      <w:r w:rsidR="0033784B" w:rsidRPr="0033784B">
        <w:rPr>
          <w:highlight w:val="black"/>
          <w:lang w:val="en-US"/>
        </w:rPr>
        <w:t>xxxxx</w:t>
      </w:r>
      <w:proofErr w:type="spellEnd"/>
      <w:r>
        <w:rPr>
          <w:lang w:val="sr-Cyrl-CS"/>
        </w:rPr>
        <w:t xml:space="preserve"> </w:t>
      </w:r>
      <w:proofErr w:type="spellStart"/>
      <w:r w:rsidR="002A1E8D">
        <w:t>захтев</w:t>
      </w:r>
      <w:proofErr w:type="spellEnd"/>
      <w:r w:rsidR="002A1E8D">
        <w:t xml:space="preserve"> </w:t>
      </w:r>
      <w:proofErr w:type="spellStart"/>
      <w:r w:rsidR="002A1E8D">
        <w:t>овом</w:t>
      </w:r>
      <w:proofErr w:type="spellEnd"/>
      <w:r w:rsidR="002A1E8D">
        <w:t xml:space="preserve"> </w:t>
      </w:r>
      <w:proofErr w:type="spellStart"/>
      <w:r w:rsidR="002A1E8D">
        <w:t>органу</w:t>
      </w:r>
      <w:proofErr w:type="spellEnd"/>
      <w:r w:rsidR="002A1E8D">
        <w:t xml:space="preserve">, </w:t>
      </w:r>
      <w:proofErr w:type="spellStart"/>
      <w:r w:rsidR="002A1E8D">
        <w:t>под</w:t>
      </w:r>
      <w:proofErr w:type="spellEnd"/>
      <w:r w:rsidR="002A1E8D">
        <w:t xml:space="preserve"> </w:t>
      </w:r>
      <w:proofErr w:type="spellStart"/>
      <w:r w:rsidR="002A1E8D">
        <w:t>бројем</w:t>
      </w:r>
      <w:proofErr w:type="spellEnd"/>
      <w:r w:rsidR="002A1E8D">
        <w:t xml:space="preserve"> </w:t>
      </w:r>
      <w:r w:rsidR="00131DEF">
        <w:rPr>
          <w:bCs/>
        </w:rPr>
        <w:t>35</w:t>
      </w:r>
      <w:r w:rsidR="00131DEF">
        <w:rPr>
          <w:bCs/>
          <w:lang w:val="en-US"/>
        </w:rPr>
        <w:t>0</w:t>
      </w:r>
      <w:r w:rsidR="00131DEF">
        <w:rPr>
          <w:bCs/>
        </w:rPr>
        <w:t>-</w:t>
      </w:r>
      <w:r>
        <w:rPr>
          <w:bCs/>
        </w:rPr>
        <w:t>110</w:t>
      </w:r>
      <w:r w:rsidR="00131DEF">
        <w:rPr>
          <w:bCs/>
        </w:rPr>
        <w:t>/201</w:t>
      </w:r>
      <w:r w:rsidR="00131DEF">
        <w:rPr>
          <w:bCs/>
          <w:lang w:val="en-US"/>
        </w:rPr>
        <w:t>6</w:t>
      </w:r>
      <w:r w:rsidR="00131DEF">
        <w:rPr>
          <w:bCs/>
        </w:rPr>
        <w:t>-04</w:t>
      </w:r>
      <w:r w:rsidR="00131DEF">
        <w:t xml:space="preserve"> / </w:t>
      </w:r>
      <w:r w:rsidRPr="00FB7A2D">
        <w:rPr>
          <w:iCs/>
          <w:color w:val="000000" w:themeColor="text1"/>
          <w:shd w:val="clear" w:color="auto" w:fill="FFFFFF"/>
        </w:rPr>
        <w:t>ROP-HAN-</w:t>
      </w:r>
      <w:r>
        <w:rPr>
          <w:iCs/>
          <w:color w:val="000000" w:themeColor="text1"/>
          <w:shd w:val="clear" w:color="auto" w:fill="FFFFFF"/>
        </w:rPr>
        <w:t>30833</w:t>
      </w:r>
      <w:r w:rsidRPr="00FB7A2D">
        <w:rPr>
          <w:iCs/>
          <w:color w:val="000000" w:themeColor="text1"/>
          <w:shd w:val="clear" w:color="auto" w:fill="FFFFFF"/>
        </w:rPr>
        <w:t>-LOC-</w:t>
      </w:r>
      <w:r>
        <w:rPr>
          <w:iCs/>
          <w:color w:val="000000" w:themeColor="text1"/>
          <w:shd w:val="clear" w:color="auto" w:fill="FFFFFF"/>
        </w:rPr>
        <w:t>1</w:t>
      </w:r>
      <w:r w:rsidRPr="00FB7A2D">
        <w:rPr>
          <w:iCs/>
          <w:color w:val="000000" w:themeColor="text1"/>
          <w:shd w:val="clear" w:color="auto" w:fill="FFFFFF"/>
        </w:rPr>
        <w:t>/2016</w:t>
      </w:r>
      <w:r>
        <w:rPr>
          <w:iCs/>
          <w:color w:val="000000" w:themeColor="text1"/>
          <w:shd w:val="clear" w:color="auto" w:fill="FFFFFF"/>
        </w:rPr>
        <w:t xml:space="preserve"> </w:t>
      </w:r>
      <w:proofErr w:type="spellStart"/>
      <w:r w:rsidR="002A1E8D">
        <w:t>за</w:t>
      </w:r>
      <w:proofErr w:type="spellEnd"/>
      <w:r w:rsidR="002A1E8D">
        <w:t xml:space="preserve"> </w:t>
      </w:r>
      <w:proofErr w:type="spellStart"/>
      <w:r w:rsidR="002A1E8D">
        <w:t>издавање</w:t>
      </w:r>
      <w:proofErr w:type="spellEnd"/>
      <w:r w:rsidR="002A1E8D">
        <w:t xml:space="preserve"> </w:t>
      </w:r>
      <w:proofErr w:type="spellStart"/>
      <w:r w:rsidR="00131DEF">
        <w:t>Локацијксих</w:t>
      </w:r>
      <w:proofErr w:type="spellEnd"/>
      <w:r w:rsidR="00131DEF">
        <w:t xml:space="preserve"> </w:t>
      </w:r>
      <w:proofErr w:type="spellStart"/>
      <w:r w:rsidR="00131DEF">
        <w:t>услова</w:t>
      </w:r>
      <w:proofErr w:type="spellEnd"/>
      <w:r w:rsidR="002A1E8D">
        <w:t xml:space="preserve"> </w:t>
      </w:r>
      <w:proofErr w:type="spellStart"/>
      <w:r w:rsidR="002A1E8D">
        <w:t>за</w:t>
      </w:r>
      <w:proofErr w:type="spellEnd"/>
      <w:r w:rsidR="002A1E8D">
        <w:t xml:space="preserve"> </w:t>
      </w:r>
      <w:proofErr w:type="spellStart"/>
      <w:r w:rsidR="00E31C24" w:rsidRPr="00B75572">
        <w:t>реконструкцију</w:t>
      </w:r>
      <w:proofErr w:type="spellEnd"/>
      <w:r w:rsidR="00E31C24" w:rsidRPr="00B75572">
        <w:t xml:space="preserve">, </w:t>
      </w:r>
      <w:proofErr w:type="spellStart"/>
      <w:r w:rsidR="00E31C24" w:rsidRPr="00B75572">
        <w:t>адаптацију</w:t>
      </w:r>
      <w:proofErr w:type="spellEnd"/>
      <w:r w:rsidR="00E31C24" w:rsidRPr="00B75572">
        <w:t xml:space="preserve"> и </w:t>
      </w:r>
      <w:proofErr w:type="spellStart"/>
      <w:r w:rsidR="00E31C24" w:rsidRPr="00B75572">
        <w:t>пренамену</w:t>
      </w:r>
      <w:proofErr w:type="spellEnd"/>
      <w:r w:rsidR="00E31C24" w:rsidRPr="00B75572">
        <w:t xml:space="preserve"> </w:t>
      </w:r>
      <w:proofErr w:type="spellStart"/>
      <w:r w:rsidR="00E31C24" w:rsidRPr="00B75572">
        <w:t>дела</w:t>
      </w:r>
      <w:proofErr w:type="spellEnd"/>
      <w:r w:rsidR="00E31C24" w:rsidRPr="00B75572">
        <w:t xml:space="preserve"> </w:t>
      </w:r>
      <w:proofErr w:type="spellStart"/>
      <w:r w:rsidR="00E31C24" w:rsidRPr="00B75572">
        <w:t>пословног</w:t>
      </w:r>
      <w:proofErr w:type="spellEnd"/>
      <w:r w:rsidR="00E31C24" w:rsidRPr="00B75572">
        <w:t>/</w:t>
      </w:r>
      <w:proofErr w:type="spellStart"/>
      <w:r w:rsidR="00E31C24" w:rsidRPr="00B75572">
        <w:t>угоститељског</w:t>
      </w:r>
      <w:proofErr w:type="spellEnd"/>
      <w:r w:rsidR="00E31C24" w:rsidRPr="00B75572">
        <w:t xml:space="preserve"> </w:t>
      </w:r>
      <w:proofErr w:type="spellStart"/>
      <w:r w:rsidR="00E31C24" w:rsidRPr="00B75572">
        <w:t>објекта</w:t>
      </w:r>
      <w:proofErr w:type="spellEnd"/>
      <w:r w:rsidR="00E31C24" w:rsidRPr="00B75572">
        <w:t xml:space="preserve"> </w:t>
      </w:r>
      <w:proofErr w:type="spellStart"/>
      <w:r w:rsidR="00E31C24" w:rsidRPr="00B75572">
        <w:t>изграђеног</w:t>
      </w:r>
      <w:proofErr w:type="spellEnd"/>
      <w:r w:rsidR="00E31C24" w:rsidRPr="00B75572">
        <w:t xml:space="preserve"> </w:t>
      </w:r>
      <w:proofErr w:type="spellStart"/>
      <w:r w:rsidR="00E31C24" w:rsidRPr="00B75572">
        <w:t>на</w:t>
      </w:r>
      <w:proofErr w:type="spellEnd"/>
      <w:r w:rsidR="00E31C24" w:rsidRPr="00B75572">
        <w:t xml:space="preserve"> </w:t>
      </w:r>
      <w:proofErr w:type="spellStart"/>
      <w:r w:rsidR="00E31C24" w:rsidRPr="00B75572">
        <w:t>кп.бр</w:t>
      </w:r>
      <w:proofErr w:type="spellEnd"/>
      <w:r w:rsidR="00E31C24" w:rsidRPr="00B75572">
        <w:t xml:space="preserve">. </w:t>
      </w:r>
      <w:proofErr w:type="gramStart"/>
      <w:r w:rsidR="00E31C24" w:rsidRPr="00B75572">
        <w:t xml:space="preserve">648/1 КО </w:t>
      </w:r>
      <w:proofErr w:type="spellStart"/>
      <w:r w:rsidR="00E31C24" w:rsidRPr="00B75572">
        <w:t>Владичин</w:t>
      </w:r>
      <w:proofErr w:type="spellEnd"/>
      <w:r w:rsidR="00E31C24" w:rsidRPr="00B75572">
        <w:t xml:space="preserve"> </w:t>
      </w:r>
      <w:proofErr w:type="spellStart"/>
      <w:r w:rsidR="00E31C24" w:rsidRPr="00B75572">
        <w:t>Хан</w:t>
      </w:r>
      <w:proofErr w:type="spellEnd"/>
      <w:r w:rsidR="002A1E8D">
        <w:t>,</w:t>
      </w:r>
      <w:r w:rsidR="00131DEF">
        <w:t xml:space="preserve"> </w:t>
      </w:r>
      <w:proofErr w:type="spellStart"/>
      <w:r w:rsidR="002A1E8D">
        <w:t>на</w:t>
      </w:r>
      <w:proofErr w:type="spellEnd"/>
      <w:r w:rsidR="002A1E8D">
        <w:t xml:space="preserve"> </w:t>
      </w:r>
      <w:proofErr w:type="spellStart"/>
      <w:r w:rsidR="002A1E8D">
        <w:t>основу</w:t>
      </w:r>
      <w:proofErr w:type="spellEnd"/>
      <w:r w:rsidR="002A1E8D">
        <w:t xml:space="preserve"> </w:t>
      </w:r>
      <w:proofErr w:type="spellStart"/>
      <w:r w:rsidR="002A1E8D">
        <w:t>члана</w:t>
      </w:r>
      <w:proofErr w:type="spellEnd"/>
      <w:r w:rsidR="002A1E8D">
        <w:t xml:space="preserve"> </w:t>
      </w:r>
      <w:r w:rsidR="00131DEF" w:rsidRPr="00FB7A2D">
        <w:rPr>
          <w:rFonts w:eastAsia="TimesNewRomanPSMT"/>
          <w:color w:val="00000A"/>
          <w:lang w:val="en-US" w:eastAsia="en-GB"/>
        </w:rPr>
        <w:t>53а</w:t>
      </w:r>
      <w:r w:rsidR="00131DEF">
        <w:rPr>
          <w:rFonts w:eastAsia="TimesNewRomanPSMT"/>
          <w:color w:val="00000A"/>
          <w:lang w:val="en-US" w:eastAsia="en-GB"/>
        </w:rPr>
        <w:t>.</w:t>
      </w:r>
      <w:proofErr w:type="gramEnd"/>
      <w:r w:rsidR="00131DEF">
        <w:rPr>
          <w:rFonts w:eastAsia="TimesNewRomanPSMT"/>
          <w:color w:val="00000A"/>
          <w:lang w:val="en-US" w:eastAsia="en-GB"/>
        </w:rPr>
        <w:t xml:space="preserve"> 54.</w:t>
      </w:r>
      <w:r w:rsidR="00131DEF">
        <w:rPr>
          <w:rFonts w:eastAsia="TimesNewRomanPSMT"/>
          <w:color w:val="00000A"/>
          <w:lang w:eastAsia="en-GB"/>
        </w:rPr>
        <w:t xml:space="preserve"> </w:t>
      </w:r>
      <w:r w:rsidR="00131DEF">
        <w:rPr>
          <w:rFonts w:eastAsia="TimesNewRomanPSMT"/>
          <w:color w:val="00000A"/>
          <w:lang w:val="en-US" w:eastAsia="en-GB"/>
        </w:rPr>
        <w:t>55.</w:t>
      </w:r>
      <w:r w:rsidR="00131DEF">
        <w:rPr>
          <w:rFonts w:eastAsia="TimesNewRomanPSMT"/>
          <w:color w:val="00000A"/>
          <w:lang w:eastAsia="en-GB"/>
        </w:rPr>
        <w:t xml:space="preserve"> </w:t>
      </w:r>
      <w:r w:rsidR="00131DEF" w:rsidRPr="00FB7A2D">
        <w:rPr>
          <w:rFonts w:eastAsia="TimesNewRomanPSMT"/>
          <w:color w:val="00000A"/>
          <w:lang w:val="en-US" w:eastAsia="en-GB"/>
        </w:rPr>
        <w:t xml:space="preserve">56. </w:t>
      </w:r>
      <w:proofErr w:type="gramStart"/>
      <w:r w:rsidR="00131DEF" w:rsidRPr="00FB7A2D">
        <w:rPr>
          <w:rFonts w:eastAsia="TimesNewRomanPSMT"/>
          <w:color w:val="00000A"/>
          <w:lang w:val="en-US" w:eastAsia="en-GB"/>
        </w:rPr>
        <w:t>и</w:t>
      </w:r>
      <w:proofErr w:type="gramEnd"/>
      <w:r w:rsidR="00131DEF" w:rsidRPr="00FB7A2D">
        <w:rPr>
          <w:rFonts w:eastAsia="TimesNewRomanPSMT"/>
          <w:color w:val="00000A"/>
          <w:lang w:val="en-US" w:eastAsia="en-GB"/>
        </w:rPr>
        <w:t xml:space="preserve"> 57</w:t>
      </w:r>
      <w:r w:rsidR="00131DEF">
        <w:rPr>
          <w:rFonts w:asciiTheme="minorHAnsi" w:eastAsia="TimesNewRomanPSMT" w:hAnsiTheme="minorHAnsi" w:cs="TimesNewRomanPSMT"/>
          <w:color w:val="00000A"/>
          <w:lang w:eastAsia="en-GB"/>
        </w:rPr>
        <w:t xml:space="preserve">. </w:t>
      </w:r>
      <w:r w:rsidR="002A1E8D">
        <w:t xml:space="preserve"> </w:t>
      </w:r>
      <w:proofErr w:type="spellStart"/>
      <w:r w:rsidR="002A1E8D">
        <w:t>Закона</w:t>
      </w:r>
      <w:proofErr w:type="spellEnd"/>
      <w:r w:rsidR="002A1E8D">
        <w:t xml:space="preserve"> о </w:t>
      </w:r>
      <w:proofErr w:type="spellStart"/>
      <w:r w:rsidR="002A1E8D">
        <w:t>планирању</w:t>
      </w:r>
      <w:proofErr w:type="spellEnd"/>
      <w:r w:rsidR="002A1E8D">
        <w:t xml:space="preserve"> и </w:t>
      </w:r>
      <w:proofErr w:type="spellStart"/>
      <w:r w:rsidR="002A1E8D">
        <w:t>изградњи</w:t>
      </w:r>
      <w:proofErr w:type="spellEnd"/>
      <w:r w:rsidR="002A1E8D">
        <w:t xml:space="preserve">, </w:t>
      </w:r>
      <w:r w:rsidR="00131DEF">
        <w:t>(„</w:t>
      </w:r>
      <w:proofErr w:type="spellStart"/>
      <w:r w:rsidR="00131DEF">
        <w:t>Сл</w:t>
      </w:r>
      <w:proofErr w:type="spellEnd"/>
      <w:r w:rsidR="00131DEF">
        <w:t xml:space="preserve">. </w:t>
      </w:r>
      <w:proofErr w:type="spellStart"/>
      <w:r w:rsidR="00131DEF">
        <w:t>Гласник</w:t>
      </w:r>
      <w:proofErr w:type="spellEnd"/>
      <w:r w:rsidR="00131DEF">
        <w:t xml:space="preserve"> РС“, </w:t>
      </w:r>
      <w:proofErr w:type="spellStart"/>
      <w:r w:rsidR="00131DEF">
        <w:t>број</w:t>
      </w:r>
      <w:proofErr w:type="spellEnd"/>
      <w:r w:rsidR="00131DEF">
        <w:t xml:space="preserve"> 72/09</w:t>
      </w:r>
      <w:proofErr w:type="gramStart"/>
      <w:r w:rsidR="00131DEF">
        <w:t>,81</w:t>
      </w:r>
      <w:proofErr w:type="gramEnd"/>
      <w:r w:rsidR="00131DEF">
        <w:t xml:space="preserve">/09, 24/2011, 121/2012, </w:t>
      </w:r>
      <w:r w:rsidR="00131DEF">
        <w:rPr>
          <w:lang w:val="sr-Cyrl-CS"/>
        </w:rPr>
        <w:t>132/2014 и 145/2014</w:t>
      </w:r>
      <w:r w:rsidR="00131DEF">
        <w:t>)</w:t>
      </w:r>
      <w:r w:rsidR="002A1E8D">
        <w:t>.</w:t>
      </w:r>
    </w:p>
    <w:p w:rsidR="00131DEF" w:rsidRDefault="00131DEF" w:rsidP="00131DEF">
      <w:pPr>
        <w:jc w:val="both"/>
      </w:pPr>
    </w:p>
    <w:p w:rsidR="003B5D57" w:rsidRPr="00A5507D" w:rsidRDefault="002A1E8D" w:rsidP="005E74A6">
      <w:pPr>
        <w:ind w:firstLine="360"/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 w:rsidR="005E74A6">
        <w:t>локацијских</w:t>
      </w:r>
      <w:proofErr w:type="spellEnd"/>
      <w:r w:rsidR="005E74A6">
        <w:t xml:space="preserve"> </w:t>
      </w:r>
      <w:proofErr w:type="spellStart"/>
      <w:r w:rsidR="005E74A6">
        <w:t>услова</w:t>
      </w:r>
      <w:proofErr w:type="spellEnd"/>
      <w:r w:rsidR="005E74A6">
        <w:t xml:space="preserve"> </w:t>
      </w:r>
      <w:proofErr w:type="spellStart"/>
      <w:r w:rsidR="005E74A6">
        <w:t>је</w:t>
      </w:r>
      <w:proofErr w:type="spellEnd"/>
      <w:r w:rsidR="005E74A6">
        <w:t xml:space="preserve"> </w:t>
      </w:r>
      <w:proofErr w:type="spellStart"/>
      <w:r w:rsidR="005E74A6">
        <w:t>приложено</w:t>
      </w:r>
      <w:proofErr w:type="spellEnd"/>
      <w:r w:rsidR="005E74A6">
        <w:t xml:space="preserve"> </w:t>
      </w:r>
      <w:proofErr w:type="spellStart"/>
      <w:r w:rsidR="005E74A6">
        <w:t>и</w:t>
      </w:r>
      <w:r w:rsidR="00A5507D">
        <w:t>дејно</w:t>
      </w:r>
      <w:proofErr w:type="spellEnd"/>
      <w:r w:rsidR="00A5507D">
        <w:t xml:space="preserve"> </w:t>
      </w:r>
      <w:proofErr w:type="spellStart"/>
      <w:r w:rsidR="00A5507D">
        <w:t>решење</w:t>
      </w:r>
      <w:proofErr w:type="spellEnd"/>
      <w:r w:rsidR="00A5507D">
        <w:t xml:space="preserve">, </w:t>
      </w:r>
      <w:proofErr w:type="spellStart"/>
      <w:r w:rsidR="00A5507D">
        <w:t>израђено</w:t>
      </w:r>
      <w:proofErr w:type="spellEnd"/>
      <w:r w:rsidR="00A5507D">
        <w:t xml:space="preserve"> </w:t>
      </w:r>
      <w:proofErr w:type="spellStart"/>
      <w:r w:rsidR="00A5507D">
        <w:t>од</w:t>
      </w:r>
      <w:proofErr w:type="spellEnd"/>
      <w:r w:rsidR="00A5507D">
        <w:t xml:space="preserve"> </w:t>
      </w:r>
      <w:proofErr w:type="spellStart"/>
      <w:r w:rsidR="00A5507D">
        <w:t>стране</w:t>
      </w:r>
      <w:proofErr w:type="spellEnd"/>
      <w:r w:rsidR="00A5507D">
        <w:t xml:space="preserve"> </w:t>
      </w:r>
      <w:r w:rsidR="00E31C24">
        <w:rPr>
          <w:lang w:val="sr-Cyrl-CS"/>
        </w:rPr>
        <w:t>Атеље</w:t>
      </w:r>
      <w:r w:rsidR="00B75572">
        <w:rPr>
          <w:lang w:val="sr-Cyrl-CS"/>
        </w:rPr>
        <w:t>а</w:t>
      </w:r>
      <w:r w:rsidR="00E31C24">
        <w:rPr>
          <w:lang w:val="sr-Cyrl-CS"/>
        </w:rPr>
        <w:t xml:space="preserve"> „ГЕА“, Врање, у</w:t>
      </w:r>
      <w:r w:rsidR="00E31C24">
        <w:t xml:space="preserve">л. </w:t>
      </w:r>
      <w:proofErr w:type="spellStart"/>
      <w:proofErr w:type="gramStart"/>
      <w:r w:rsidR="0033784B" w:rsidRPr="0033784B">
        <w:rPr>
          <w:highlight w:val="black"/>
        </w:rPr>
        <w:t>xxxxx</w:t>
      </w:r>
      <w:proofErr w:type="spellEnd"/>
      <w:proofErr w:type="gramEnd"/>
      <w:r w:rsidR="00E31C24">
        <w:t xml:space="preserve">, </w:t>
      </w:r>
      <w:proofErr w:type="spellStart"/>
      <w:r w:rsidR="00E31C24">
        <w:t>Врање</w:t>
      </w:r>
      <w:proofErr w:type="spellEnd"/>
      <w:r w:rsidR="00A5507D">
        <w:rPr>
          <w:lang w:val="sr-Cyrl-CS"/>
        </w:rPr>
        <w:t xml:space="preserve">, број </w:t>
      </w:r>
      <w:r w:rsidR="00E31C24">
        <w:rPr>
          <w:lang w:val="sr-Cyrl-CS"/>
        </w:rPr>
        <w:t>43/2016</w:t>
      </w:r>
      <w:r w:rsidR="00A5507D">
        <w:rPr>
          <w:lang w:val="en-US"/>
        </w:rPr>
        <w:t xml:space="preserve"> </w:t>
      </w:r>
      <w:proofErr w:type="spellStart"/>
      <w:r w:rsidR="00A5507D">
        <w:rPr>
          <w:lang w:val="en-US"/>
        </w:rPr>
        <w:t>од</w:t>
      </w:r>
      <w:proofErr w:type="spellEnd"/>
      <w:r w:rsidR="00A5507D">
        <w:rPr>
          <w:lang w:val="en-US"/>
        </w:rPr>
        <w:t xml:space="preserve"> </w:t>
      </w:r>
      <w:r w:rsidR="00E31C24">
        <w:t>23</w:t>
      </w:r>
      <w:r w:rsidR="006B12B7">
        <w:t>.0</w:t>
      </w:r>
      <w:r w:rsidR="00E31C24">
        <w:t>7</w:t>
      </w:r>
      <w:r w:rsidR="006B12B7">
        <w:t>.2016.</w:t>
      </w:r>
      <w:proofErr w:type="spellStart"/>
      <w:r w:rsidR="00A5507D">
        <w:rPr>
          <w:lang w:val="en-US"/>
        </w:rPr>
        <w:t>године</w:t>
      </w:r>
      <w:proofErr w:type="spellEnd"/>
      <w:r w:rsidR="00A5507D">
        <w:rPr>
          <w:lang w:val="en-US"/>
        </w:rPr>
        <w:t>.</w:t>
      </w:r>
    </w:p>
    <w:p w:rsidR="003B5D57" w:rsidRDefault="003B5D57">
      <w:pPr>
        <w:ind w:firstLine="720"/>
        <w:jc w:val="both"/>
      </w:pPr>
    </w:p>
    <w:p w:rsid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eastAsia="en-GB"/>
        </w:rPr>
      </w:pPr>
      <w:proofErr w:type="gramStart"/>
      <w:r w:rsidRPr="007A2CA3">
        <w:rPr>
          <w:rFonts w:eastAsia="TimesNewRomanPSMT"/>
          <w:color w:val="00000A"/>
          <w:lang w:val="en-US" w:eastAsia="en-GB"/>
        </w:rPr>
        <w:t xml:space="preserve">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оквиру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електронске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надлежни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орган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службеној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дужности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прибавио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копију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плана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</w:t>
      </w:r>
      <w:proofErr w:type="spellEnd"/>
      <w:r w:rsidR="008E5EF9">
        <w:rPr>
          <w:rFonts w:eastAsia="TimesNewRomanPSMT"/>
          <w:color w:val="00000A"/>
          <w:lang w:val="en-US" w:eastAsia="en-GB"/>
        </w:rPr>
        <w:t>.</w:t>
      </w:r>
      <w:proofErr w:type="gramEnd"/>
      <w:r w:rsidR="008E5EF9">
        <w:rPr>
          <w:rFonts w:eastAsia="TimesNewRomanPSMT"/>
          <w:color w:val="00000A"/>
          <w:lang w:val="en-US" w:eastAsia="en-GB"/>
        </w:rPr>
        <w:t xml:space="preserve"> </w:t>
      </w:r>
      <w:proofErr w:type="gramStart"/>
      <w:r w:rsidR="008E5EF9">
        <w:rPr>
          <w:rFonts w:eastAsia="TimesNewRomanPSMT"/>
          <w:color w:val="00000A"/>
          <w:lang w:val="en-US" w:eastAsia="en-GB"/>
        </w:rPr>
        <w:t>95</w:t>
      </w:r>
      <w:r w:rsidR="00E31C24">
        <w:rPr>
          <w:rFonts w:eastAsia="TimesNewRomanPSMT"/>
          <w:color w:val="00000A"/>
          <w:lang w:eastAsia="en-GB"/>
        </w:rPr>
        <w:t>2</w:t>
      </w:r>
      <w:r w:rsidRPr="007A2CA3">
        <w:rPr>
          <w:rFonts w:eastAsia="TimesNewRomanPSMT"/>
          <w:color w:val="00000A"/>
          <w:lang w:val="en-US" w:eastAsia="en-GB"/>
        </w:rPr>
        <w:t>-</w:t>
      </w:r>
      <w:r w:rsidR="00E31C24">
        <w:rPr>
          <w:rFonts w:eastAsia="TimesNewRomanPSMT"/>
          <w:color w:val="00000A"/>
          <w:lang w:eastAsia="en-GB"/>
        </w:rPr>
        <w:t>04-3/2016</w:t>
      </w:r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="008E5EF9">
        <w:rPr>
          <w:rFonts w:eastAsia="TimesNewRomanPSMT"/>
          <w:color w:val="00000A"/>
          <w:lang w:val="en-US" w:eastAsia="en-GB"/>
        </w:rPr>
        <w:t xml:space="preserve"> </w:t>
      </w:r>
      <w:r w:rsidR="00E31C24">
        <w:rPr>
          <w:rFonts w:eastAsia="TimesNewRomanPSMT"/>
          <w:color w:val="00000A"/>
          <w:lang w:eastAsia="en-GB"/>
        </w:rPr>
        <w:t>22</w:t>
      </w:r>
      <w:r w:rsidR="008E5EF9">
        <w:rPr>
          <w:rFonts w:eastAsia="TimesNewRomanPSMT"/>
          <w:color w:val="00000A"/>
          <w:lang w:val="en-US" w:eastAsia="en-GB"/>
        </w:rPr>
        <w:t>.0</w:t>
      </w:r>
      <w:r w:rsidR="00E31C24">
        <w:rPr>
          <w:rFonts w:eastAsia="TimesNewRomanPSMT"/>
          <w:color w:val="00000A"/>
          <w:lang w:eastAsia="en-GB"/>
        </w:rPr>
        <w:t>9</w:t>
      </w:r>
      <w:r w:rsidRPr="007A2CA3">
        <w:rPr>
          <w:rFonts w:eastAsia="TimesNewRomanPSMT"/>
          <w:color w:val="00000A"/>
          <w:lang w:val="en-US" w:eastAsia="en-GB"/>
        </w:rPr>
        <w:t>.2016.године</w:t>
      </w:r>
      <w:r w:rsidR="008E5EF9">
        <w:rPr>
          <w:rFonts w:eastAsia="TimesNewRomanPSMT"/>
          <w:color w:val="00000A"/>
          <w:lang w:eastAsia="en-GB"/>
        </w:rPr>
        <w:t>,</w:t>
      </w:r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8E5EF9">
        <w:rPr>
          <w:rFonts w:eastAsia="TimesNewRomanPSMT"/>
          <w:color w:val="00000A"/>
          <w:lang w:eastAsia="en-GB"/>
        </w:rPr>
        <w:t>уверење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територију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није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формиран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катастар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подземних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водова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инсталација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</w:t>
      </w:r>
      <w:proofErr w:type="spellEnd"/>
      <w:r w:rsidR="008E5EF9">
        <w:rPr>
          <w:rFonts w:eastAsia="TimesNewRomanPSMT"/>
          <w:color w:val="00000A"/>
          <w:lang w:val="en-US" w:eastAsia="en-GB"/>
        </w:rPr>
        <w:t>.</w:t>
      </w:r>
      <w:proofErr w:type="gramEnd"/>
      <w:r w:rsidR="008E5EF9">
        <w:rPr>
          <w:rFonts w:eastAsia="TimesNewRomanPSMT"/>
          <w:color w:val="00000A"/>
          <w:lang w:val="en-US" w:eastAsia="en-GB"/>
        </w:rPr>
        <w:t xml:space="preserve"> </w:t>
      </w:r>
      <w:proofErr w:type="gramStart"/>
      <w:r w:rsidR="008E5EF9">
        <w:rPr>
          <w:rFonts w:eastAsia="TimesNewRomanPSMT"/>
          <w:color w:val="00000A"/>
          <w:lang w:val="en-US" w:eastAsia="en-GB"/>
        </w:rPr>
        <w:t>956-01-</w:t>
      </w:r>
      <w:r w:rsidR="0044598A">
        <w:rPr>
          <w:rFonts w:eastAsia="TimesNewRomanPSMT"/>
          <w:color w:val="00000A"/>
          <w:lang w:eastAsia="en-GB"/>
        </w:rPr>
        <w:t>1</w:t>
      </w:r>
      <w:r w:rsidR="00E31C24">
        <w:rPr>
          <w:rFonts w:eastAsia="TimesNewRomanPSMT"/>
          <w:color w:val="00000A"/>
          <w:lang w:eastAsia="en-GB"/>
        </w:rPr>
        <w:t>3</w:t>
      </w:r>
      <w:r w:rsidRPr="007A2CA3">
        <w:rPr>
          <w:rFonts w:eastAsia="TimesNewRomanPSMT"/>
          <w:color w:val="00000A"/>
          <w:lang w:val="en-US" w:eastAsia="en-GB"/>
        </w:rPr>
        <w:t xml:space="preserve">/2016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r w:rsidR="00E31C24">
        <w:rPr>
          <w:rFonts w:eastAsia="TimesNewRomanPSMT"/>
          <w:color w:val="00000A"/>
          <w:lang w:eastAsia="en-GB"/>
        </w:rPr>
        <w:t>22</w:t>
      </w:r>
      <w:r w:rsidR="0044598A">
        <w:rPr>
          <w:rFonts w:eastAsia="TimesNewRomanPSMT"/>
          <w:color w:val="00000A"/>
          <w:lang w:eastAsia="en-GB"/>
        </w:rPr>
        <w:t>.0</w:t>
      </w:r>
      <w:r w:rsidR="00E31C24">
        <w:rPr>
          <w:rFonts w:eastAsia="TimesNewRomanPSMT"/>
          <w:color w:val="00000A"/>
          <w:lang w:eastAsia="en-GB"/>
        </w:rPr>
        <w:t>9</w:t>
      </w:r>
      <w:r w:rsidR="0044598A">
        <w:rPr>
          <w:rFonts w:eastAsia="TimesNewRomanPSMT"/>
          <w:color w:val="00000A"/>
          <w:lang w:eastAsia="en-GB"/>
        </w:rPr>
        <w:t>.</w:t>
      </w:r>
      <w:r w:rsidRPr="007A2CA3">
        <w:rPr>
          <w:rFonts w:eastAsia="TimesNewRomanPSMT"/>
          <w:color w:val="00000A"/>
          <w:lang w:val="en-US" w:eastAsia="en-GB"/>
        </w:rPr>
        <w:t>2016.године</w:t>
      </w:r>
      <w:r w:rsidR="008E5EF9"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издате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стране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Службе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катастар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непокретности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пројектовање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прикључење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стране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имаоца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јавних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овлашћења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који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саставни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део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ових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  <w:proofErr w:type="gramEnd"/>
    </w:p>
    <w:p w:rsidR="007A2CA3" w:rsidRP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eastAsia="en-GB"/>
        </w:rPr>
      </w:pPr>
    </w:p>
    <w:p w:rsidR="003B5D57" w:rsidRP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7A2CA3">
        <w:rPr>
          <w:rFonts w:eastAsia="TimesNewRomanPSMT"/>
          <w:color w:val="00000A"/>
          <w:lang w:val="en-US" w:eastAsia="en-GB"/>
        </w:rPr>
        <w:t>Одељење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урбанизам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имовинско-правне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комуналне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послове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управе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ценило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приложене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доказе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основу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члана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53а.</w:t>
      </w:r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54. 55. 56. </w:t>
      </w:r>
      <w:proofErr w:type="gramStart"/>
      <w:r w:rsidRPr="007A2CA3">
        <w:rPr>
          <w:rFonts w:eastAsia="TimesNewRomanPSMT"/>
          <w:color w:val="00000A"/>
          <w:lang w:val="en-US" w:eastAsia="en-GB"/>
        </w:rPr>
        <w:t>и</w:t>
      </w:r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57.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Закона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7A2CA3">
        <w:rPr>
          <w:rFonts w:eastAsia="TimesNewRomanPSMT"/>
          <w:color w:val="00000A"/>
          <w:lang w:val="en-US" w:eastAsia="en-GB"/>
        </w:rPr>
        <w:t xml:space="preserve">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72/09, 81/09, 24/2011, 121/2012, 132/2014 и 145/2014),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</w:t>
      </w:r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класификацији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објеката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22/2015),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поступку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спровођења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електронским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путем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7A2CA3">
        <w:rPr>
          <w:rFonts w:eastAsia="TimesNewRomanPSMT"/>
          <w:color w:val="00000A"/>
          <w:lang w:val="en-US" w:eastAsia="en-GB"/>
        </w:rPr>
        <w:t>113/2015)</w:t>
      </w:r>
      <w:r w:rsidR="00E31C24" w:rsidRPr="00E31C24">
        <w:t xml:space="preserve"> </w:t>
      </w:r>
      <w:proofErr w:type="spellStart"/>
      <w:r w:rsidR="00E31C24">
        <w:t>Плана</w:t>
      </w:r>
      <w:proofErr w:type="spellEnd"/>
      <w:r w:rsidR="00E31C24">
        <w:t xml:space="preserve"> </w:t>
      </w:r>
      <w:proofErr w:type="spellStart"/>
      <w:r w:rsidR="00E31C24">
        <w:t>генералне</w:t>
      </w:r>
      <w:proofErr w:type="spellEnd"/>
      <w:r w:rsidR="00E31C24">
        <w:t xml:space="preserve"> </w:t>
      </w:r>
      <w:proofErr w:type="spellStart"/>
      <w:r w:rsidR="00E31C24">
        <w:t>регулације</w:t>
      </w:r>
      <w:proofErr w:type="spellEnd"/>
      <w:r w:rsidR="00E31C24">
        <w:t xml:space="preserve"> </w:t>
      </w:r>
      <w:proofErr w:type="spellStart"/>
      <w:r w:rsidR="00E31C24">
        <w:t>насеља</w:t>
      </w:r>
      <w:proofErr w:type="spellEnd"/>
      <w:r w:rsidR="00E31C24">
        <w:t xml:space="preserve"> </w:t>
      </w:r>
      <w:proofErr w:type="spellStart"/>
      <w:r w:rsidR="00E31C24">
        <w:t>Владичин</w:t>
      </w:r>
      <w:proofErr w:type="spellEnd"/>
      <w:r w:rsidR="00E31C24">
        <w:t xml:space="preserve"> </w:t>
      </w:r>
      <w:proofErr w:type="spellStart"/>
      <w:r w:rsidR="00E31C24">
        <w:t>Хан</w:t>
      </w:r>
      <w:proofErr w:type="spellEnd"/>
      <w:r w:rsidR="00E31C24">
        <w:t xml:space="preserve"> („</w:t>
      </w:r>
      <w:proofErr w:type="spellStart"/>
      <w:r w:rsidR="00E31C24">
        <w:t>Сл</w:t>
      </w:r>
      <w:proofErr w:type="spellEnd"/>
      <w:r w:rsidR="00E31C24">
        <w:t xml:space="preserve">. </w:t>
      </w:r>
      <w:proofErr w:type="spellStart"/>
      <w:r w:rsidR="00E31C24">
        <w:t>гласник</w:t>
      </w:r>
      <w:proofErr w:type="spellEnd"/>
      <w:r w:rsidR="00E31C24">
        <w:t xml:space="preserve"> </w:t>
      </w:r>
      <w:proofErr w:type="spellStart"/>
      <w:r w:rsidR="00E31C24">
        <w:t>Пчињског</w:t>
      </w:r>
      <w:proofErr w:type="spellEnd"/>
      <w:r w:rsidR="00E31C24">
        <w:t xml:space="preserve"> </w:t>
      </w:r>
      <w:proofErr w:type="spellStart"/>
      <w:r w:rsidR="00E31C24">
        <w:lastRenderedPageBreak/>
        <w:t>округа</w:t>
      </w:r>
      <w:proofErr w:type="spellEnd"/>
      <w:r w:rsidR="00E31C24">
        <w:t xml:space="preserve"> </w:t>
      </w:r>
      <w:proofErr w:type="spellStart"/>
      <w:r w:rsidR="00E31C24">
        <w:t>број</w:t>
      </w:r>
      <w:proofErr w:type="spellEnd"/>
      <w:r w:rsidR="00E31C24">
        <w:t xml:space="preserve"> 25/2007) </w:t>
      </w:r>
      <w:r w:rsidR="00E31C24">
        <w:rPr>
          <w:lang w:val="en-US"/>
        </w:rPr>
        <w:t xml:space="preserve">и </w:t>
      </w:r>
      <w:proofErr w:type="spellStart"/>
      <w:r w:rsidR="00E31C24">
        <w:t>Измена</w:t>
      </w:r>
      <w:proofErr w:type="spellEnd"/>
      <w:r w:rsidR="00E31C24">
        <w:t xml:space="preserve"> и </w:t>
      </w:r>
      <w:proofErr w:type="spellStart"/>
      <w:r w:rsidR="00E31C24">
        <w:t>допуна</w:t>
      </w:r>
      <w:proofErr w:type="spellEnd"/>
      <w:r w:rsidR="00E31C24">
        <w:t xml:space="preserve"> </w:t>
      </w:r>
      <w:proofErr w:type="spellStart"/>
      <w:r w:rsidR="00E31C24">
        <w:t>плана</w:t>
      </w:r>
      <w:proofErr w:type="spellEnd"/>
      <w:r w:rsidR="00E31C24">
        <w:t xml:space="preserve"> </w:t>
      </w:r>
      <w:proofErr w:type="spellStart"/>
      <w:r w:rsidR="00E31C24">
        <w:t>генералне</w:t>
      </w:r>
      <w:proofErr w:type="spellEnd"/>
      <w:r w:rsidR="00E31C24">
        <w:t xml:space="preserve"> </w:t>
      </w:r>
      <w:proofErr w:type="spellStart"/>
      <w:r w:rsidR="00E31C24">
        <w:t>регулације</w:t>
      </w:r>
      <w:proofErr w:type="spellEnd"/>
      <w:r w:rsidR="00E31C24">
        <w:t xml:space="preserve"> </w:t>
      </w:r>
      <w:proofErr w:type="spellStart"/>
      <w:r w:rsidR="00E31C24">
        <w:t>за</w:t>
      </w:r>
      <w:proofErr w:type="spellEnd"/>
      <w:r w:rsidR="00E31C24">
        <w:t xml:space="preserve"> </w:t>
      </w:r>
      <w:proofErr w:type="spellStart"/>
      <w:r w:rsidR="00E31C24">
        <w:t>насеље</w:t>
      </w:r>
      <w:proofErr w:type="spellEnd"/>
      <w:r w:rsidR="00E31C24">
        <w:t xml:space="preserve"> </w:t>
      </w:r>
      <w:proofErr w:type="spellStart"/>
      <w:r w:rsidR="00E31C24">
        <w:t>Владичин</w:t>
      </w:r>
      <w:proofErr w:type="spellEnd"/>
      <w:r w:rsidR="00E31C24">
        <w:t xml:space="preserve"> </w:t>
      </w:r>
      <w:proofErr w:type="spellStart"/>
      <w:r w:rsidR="00E31C24">
        <w:t>Хан</w:t>
      </w:r>
      <w:proofErr w:type="spellEnd"/>
      <w:r w:rsidR="00E31C24">
        <w:t xml:space="preserve"> („</w:t>
      </w:r>
      <w:proofErr w:type="spellStart"/>
      <w:r w:rsidR="00E31C24">
        <w:t>Сл</w:t>
      </w:r>
      <w:proofErr w:type="spellEnd"/>
      <w:r w:rsidR="00E31C24">
        <w:t xml:space="preserve">. </w:t>
      </w:r>
      <w:proofErr w:type="spellStart"/>
      <w:r w:rsidR="00E31C24">
        <w:t>гласник</w:t>
      </w:r>
      <w:proofErr w:type="spellEnd"/>
      <w:r w:rsidR="00E31C24">
        <w:t xml:space="preserve"> </w:t>
      </w:r>
      <w:proofErr w:type="spellStart"/>
      <w:r w:rsidR="00E31C24">
        <w:t>Града</w:t>
      </w:r>
      <w:proofErr w:type="spellEnd"/>
      <w:r w:rsidR="00E31C24">
        <w:t xml:space="preserve"> </w:t>
      </w:r>
      <w:proofErr w:type="spellStart"/>
      <w:r w:rsidR="00E31C24">
        <w:t>Врања</w:t>
      </w:r>
      <w:proofErr w:type="spellEnd"/>
      <w:r w:rsidR="00E31C24">
        <w:t xml:space="preserve"> </w:t>
      </w:r>
      <w:proofErr w:type="spellStart"/>
      <w:r w:rsidR="00E31C24">
        <w:t>број</w:t>
      </w:r>
      <w:proofErr w:type="spellEnd"/>
      <w:r w:rsidR="00E31C24">
        <w:t xml:space="preserve"> 7/2014)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одлучено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диспозитиву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</w:p>
    <w:p w:rsidR="003B5D57" w:rsidRDefault="003B5D57">
      <w:pPr>
        <w:jc w:val="both"/>
      </w:pPr>
    </w:p>
    <w:p w:rsidR="00E31C24" w:rsidRPr="00E31C24" w:rsidRDefault="00E31C24">
      <w:pPr>
        <w:jc w:val="both"/>
      </w:pPr>
    </w:p>
    <w:p w:rsidR="007A2CA3" w:rsidRPr="007A2CA3" w:rsidRDefault="007A2CA3" w:rsidP="0044598A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val="en-US" w:eastAsia="en-GB"/>
        </w:rPr>
      </w:pPr>
      <w:r w:rsidRPr="007A2CA3">
        <w:rPr>
          <w:b/>
          <w:bCs/>
          <w:color w:val="00000A"/>
          <w:lang w:val="en-US" w:eastAsia="en-GB"/>
        </w:rPr>
        <w:t xml:space="preserve">УПУТСТВО О ПРАВНОМ СРЕДСТВУ: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издате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може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поднети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приговор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надлежном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општинском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већу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року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три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достављања</w:t>
      </w:r>
      <w:proofErr w:type="spellEnd"/>
    </w:p>
    <w:p w:rsidR="003B5D57" w:rsidRPr="007A2CA3" w:rsidRDefault="007A2CA3" w:rsidP="007A2CA3">
      <w:pPr>
        <w:jc w:val="both"/>
      </w:pPr>
      <w:proofErr w:type="spellStart"/>
      <w:proofErr w:type="gram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</w:p>
    <w:p w:rsidR="003B5D57" w:rsidRDefault="003B5D57">
      <w:pPr>
        <w:jc w:val="both"/>
      </w:pPr>
    </w:p>
    <w:p w:rsidR="003B5D57" w:rsidRDefault="002A1E8D">
      <w:pPr>
        <w:ind w:left="4320" w:firstLine="720"/>
        <w:jc w:val="both"/>
        <w:rPr>
          <w:b/>
        </w:rPr>
      </w:pPr>
      <w:proofErr w:type="gramStart"/>
      <w:r>
        <w:rPr>
          <w:b/>
        </w:rPr>
        <w:t>РУКОВОДИЛАЦ  ОДЕЉЕЊА</w:t>
      </w:r>
      <w:proofErr w:type="gramEnd"/>
    </w:p>
    <w:p w:rsidR="003B5D57" w:rsidRDefault="00131DEF">
      <w:pPr>
        <w:ind w:left="4320"/>
        <w:jc w:val="both"/>
        <w:rPr>
          <w:b/>
        </w:rPr>
      </w:pPr>
      <w:r>
        <w:rPr>
          <w:b/>
        </w:rPr>
        <w:t xml:space="preserve">        </w:t>
      </w:r>
      <w:proofErr w:type="spellStart"/>
      <w:r w:rsidR="002A1E8D">
        <w:rPr>
          <w:b/>
        </w:rPr>
        <w:t>Љиљана</w:t>
      </w:r>
      <w:proofErr w:type="spellEnd"/>
      <w:r w:rsidR="002A1E8D">
        <w:rPr>
          <w:b/>
        </w:rPr>
        <w:t xml:space="preserve"> </w:t>
      </w:r>
      <w:proofErr w:type="spellStart"/>
      <w:r w:rsidR="002A1E8D">
        <w:rPr>
          <w:b/>
        </w:rPr>
        <w:t>Мујагић</w:t>
      </w:r>
      <w:proofErr w:type="spellEnd"/>
      <w:r w:rsidR="002A1E8D">
        <w:rPr>
          <w:b/>
        </w:rPr>
        <w:t xml:space="preserve">, </w:t>
      </w:r>
      <w:proofErr w:type="spellStart"/>
      <w:r w:rsidR="002A1E8D">
        <w:rPr>
          <w:b/>
        </w:rPr>
        <w:t>дипл</w:t>
      </w:r>
      <w:proofErr w:type="spellEnd"/>
      <w:r w:rsidR="002A1E8D">
        <w:rPr>
          <w:b/>
        </w:rPr>
        <w:t xml:space="preserve">. </w:t>
      </w:r>
      <w:proofErr w:type="spellStart"/>
      <w:proofErr w:type="gramStart"/>
      <w:r w:rsidR="002A1E8D">
        <w:rPr>
          <w:b/>
        </w:rPr>
        <w:t>пр</w:t>
      </w:r>
      <w:proofErr w:type="spellEnd"/>
      <w:proofErr w:type="gramEnd"/>
      <w:r w:rsidR="002A1E8D">
        <w:rPr>
          <w:b/>
        </w:rPr>
        <w:t xml:space="preserve">. </w:t>
      </w:r>
      <w:proofErr w:type="spellStart"/>
      <w:proofErr w:type="gramStart"/>
      <w:r w:rsidR="002A1E8D">
        <w:rPr>
          <w:b/>
        </w:rPr>
        <w:t>планер</w:t>
      </w:r>
      <w:proofErr w:type="spellEnd"/>
      <w:proofErr w:type="gramEnd"/>
    </w:p>
    <w:p w:rsidR="003B5D57" w:rsidRDefault="003B5D57">
      <w:pPr>
        <w:ind w:left="2340"/>
        <w:jc w:val="both"/>
      </w:pPr>
    </w:p>
    <w:p w:rsidR="003B5D57" w:rsidRDefault="003B5D57">
      <w:pPr>
        <w:ind w:left="1980"/>
        <w:jc w:val="both"/>
        <w:rPr>
          <w:b/>
        </w:rPr>
      </w:pPr>
    </w:p>
    <w:p w:rsidR="003B5D57" w:rsidRDefault="003B5D57">
      <w:pPr>
        <w:ind w:left="1980"/>
        <w:jc w:val="both"/>
      </w:pPr>
    </w:p>
    <w:p w:rsidR="003B5D57" w:rsidRDefault="003B5D57">
      <w:pPr>
        <w:jc w:val="both"/>
      </w:pPr>
    </w:p>
    <w:p w:rsidR="003B5D57" w:rsidRDefault="003B5D57">
      <w:pPr>
        <w:tabs>
          <w:tab w:val="left" w:pos="8355"/>
        </w:tabs>
      </w:pPr>
    </w:p>
    <w:p w:rsidR="003B5D57" w:rsidRDefault="003B5D57"/>
    <w:p w:rsidR="003B5D57" w:rsidRDefault="003B5D57">
      <w:pPr>
        <w:ind w:left="1680"/>
      </w:pPr>
    </w:p>
    <w:p w:rsidR="003B5D57" w:rsidRDefault="003B5D57">
      <w:pPr>
        <w:jc w:val="both"/>
      </w:pPr>
    </w:p>
    <w:p w:rsidR="003B5D57" w:rsidRDefault="003B5D57">
      <w:pPr>
        <w:jc w:val="both"/>
      </w:pPr>
    </w:p>
    <w:sectPr w:rsidR="003B5D57" w:rsidSect="003B5D57">
      <w:pgSz w:w="11906" w:h="16838"/>
      <w:pgMar w:top="851" w:right="1418" w:bottom="719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</w:abstractNum>
  <w:abstractNum w:abstractNumId="1">
    <w:nsid w:val="0F4D275E"/>
    <w:multiLevelType w:val="multilevel"/>
    <w:tmpl w:val="00062918"/>
    <w:lvl w:ilvl="0">
      <w:start w:val="1"/>
      <w:numFmt w:val="bullet"/>
      <w:lvlText w:val="-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2">
    <w:nsid w:val="4E3176D8"/>
    <w:multiLevelType w:val="multilevel"/>
    <w:tmpl w:val="59C0A1BA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1CD4450"/>
    <w:multiLevelType w:val="hybridMultilevel"/>
    <w:tmpl w:val="DECE1D12"/>
    <w:lvl w:ilvl="0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>
    <w:nsid w:val="64903901"/>
    <w:multiLevelType w:val="hybridMultilevel"/>
    <w:tmpl w:val="64E2A7D6"/>
    <w:lvl w:ilvl="0" w:tplc="65FE4E3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5413B79"/>
    <w:multiLevelType w:val="hybridMultilevel"/>
    <w:tmpl w:val="98FA4A90"/>
    <w:lvl w:ilvl="0" w:tplc="8728ABD4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6">
    <w:nsid w:val="693C60FB"/>
    <w:multiLevelType w:val="multilevel"/>
    <w:tmpl w:val="B738523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0540516"/>
    <w:multiLevelType w:val="multilevel"/>
    <w:tmpl w:val="963AAA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8">
    <w:nsid w:val="73C63C02"/>
    <w:multiLevelType w:val="multilevel"/>
    <w:tmpl w:val="B0BA6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</w:rPr>
    </w:lvl>
  </w:abstractNum>
  <w:abstractNum w:abstractNumId="9">
    <w:nsid w:val="7D964552"/>
    <w:multiLevelType w:val="multilevel"/>
    <w:tmpl w:val="5C5CC346"/>
    <w:lvl w:ilvl="0">
      <w:start w:val="27"/>
      <w:numFmt w:val="bullet"/>
      <w:lvlText w:val="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B5D57"/>
    <w:rsid w:val="000B2937"/>
    <w:rsid w:val="00106DE0"/>
    <w:rsid w:val="00131DEF"/>
    <w:rsid w:val="00170CA2"/>
    <w:rsid w:val="001F259E"/>
    <w:rsid w:val="002270BF"/>
    <w:rsid w:val="0027455A"/>
    <w:rsid w:val="002A1E8D"/>
    <w:rsid w:val="002A7124"/>
    <w:rsid w:val="002D2A30"/>
    <w:rsid w:val="0033784B"/>
    <w:rsid w:val="003B5D57"/>
    <w:rsid w:val="0044598A"/>
    <w:rsid w:val="005B2E95"/>
    <w:rsid w:val="005E74A6"/>
    <w:rsid w:val="006B12B7"/>
    <w:rsid w:val="0079423C"/>
    <w:rsid w:val="007A2CA3"/>
    <w:rsid w:val="008E5EF9"/>
    <w:rsid w:val="00925B4A"/>
    <w:rsid w:val="00973A2B"/>
    <w:rsid w:val="00A5507D"/>
    <w:rsid w:val="00B01D97"/>
    <w:rsid w:val="00B75572"/>
    <w:rsid w:val="00CA4DD9"/>
    <w:rsid w:val="00CF60A9"/>
    <w:rsid w:val="00DC2492"/>
    <w:rsid w:val="00E25F46"/>
    <w:rsid w:val="00E27409"/>
    <w:rsid w:val="00E31C24"/>
    <w:rsid w:val="00F704B6"/>
    <w:rsid w:val="00FB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0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5670D"/>
    <w:pPr>
      <w:keepNext/>
      <w:tabs>
        <w:tab w:val="left" w:pos="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E5670D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E5670D"/>
    <w:rPr>
      <w:rFonts w:ascii="Courier New" w:hAnsi="Courier New" w:cs="Courier New"/>
    </w:rPr>
  </w:style>
  <w:style w:type="character" w:customStyle="1" w:styleId="WW8Num1z2">
    <w:name w:val="WW8Num1z2"/>
    <w:qFormat/>
    <w:rsid w:val="00E5670D"/>
    <w:rPr>
      <w:rFonts w:ascii="Wingdings" w:hAnsi="Wingdings"/>
    </w:rPr>
  </w:style>
  <w:style w:type="character" w:customStyle="1" w:styleId="WW8Num1z3">
    <w:name w:val="WW8Num1z3"/>
    <w:qFormat/>
    <w:rsid w:val="00E5670D"/>
    <w:rPr>
      <w:rFonts w:ascii="Symbol" w:hAnsi="Symbol"/>
    </w:rPr>
  </w:style>
  <w:style w:type="character" w:customStyle="1" w:styleId="WW8Num2z0">
    <w:name w:val="WW8Num2z0"/>
    <w:qFormat/>
    <w:rsid w:val="00E5670D"/>
    <w:rPr>
      <w:rFonts w:ascii="Symbol" w:hAnsi="Symbol"/>
    </w:rPr>
  </w:style>
  <w:style w:type="character" w:customStyle="1" w:styleId="WW8Num2z1">
    <w:name w:val="WW8Num2z1"/>
    <w:qFormat/>
    <w:rsid w:val="00E5670D"/>
    <w:rPr>
      <w:rFonts w:ascii="Courier New" w:hAnsi="Courier New"/>
    </w:rPr>
  </w:style>
  <w:style w:type="character" w:customStyle="1" w:styleId="WW8Num2z2">
    <w:name w:val="WW8Num2z2"/>
    <w:qFormat/>
    <w:rsid w:val="00E5670D"/>
    <w:rPr>
      <w:rFonts w:ascii="Wingdings" w:hAnsi="Wingdings"/>
    </w:rPr>
  </w:style>
  <w:style w:type="character" w:customStyle="1" w:styleId="WW8Num3z0">
    <w:name w:val="WW8Num3z0"/>
    <w:qFormat/>
    <w:rsid w:val="00E5670D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E5670D"/>
    <w:rPr>
      <w:rFonts w:ascii="Courier New" w:hAnsi="Courier New"/>
    </w:rPr>
  </w:style>
  <w:style w:type="character" w:customStyle="1" w:styleId="WW8Num3z2">
    <w:name w:val="WW8Num3z2"/>
    <w:qFormat/>
    <w:rsid w:val="00E5670D"/>
    <w:rPr>
      <w:rFonts w:ascii="Wingdings" w:hAnsi="Wingdings"/>
    </w:rPr>
  </w:style>
  <w:style w:type="character" w:customStyle="1" w:styleId="WW8Num3z3">
    <w:name w:val="WW8Num3z3"/>
    <w:qFormat/>
    <w:rsid w:val="00E5670D"/>
    <w:rPr>
      <w:rFonts w:ascii="Symbol" w:hAnsi="Symbol"/>
    </w:rPr>
  </w:style>
  <w:style w:type="character" w:customStyle="1" w:styleId="WW8Num4z0">
    <w:name w:val="WW8Num4z0"/>
    <w:qFormat/>
    <w:rsid w:val="00E5670D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E5670D"/>
    <w:rPr>
      <w:rFonts w:ascii="Symbol" w:eastAsia="Times New Roman" w:hAnsi="Symbol" w:cs="Times New Roman"/>
    </w:rPr>
  </w:style>
  <w:style w:type="character" w:customStyle="1" w:styleId="WW8Num4z2">
    <w:name w:val="WW8Num4z2"/>
    <w:qFormat/>
    <w:rsid w:val="00E5670D"/>
    <w:rPr>
      <w:rFonts w:ascii="Wingdings" w:hAnsi="Wingdings"/>
    </w:rPr>
  </w:style>
  <w:style w:type="character" w:customStyle="1" w:styleId="WW8Num4z3">
    <w:name w:val="WW8Num4z3"/>
    <w:qFormat/>
    <w:rsid w:val="00E5670D"/>
    <w:rPr>
      <w:rFonts w:ascii="Symbol" w:hAnsi="Symbol"/>
    </w:rPr>
  </w:style>
  <w:style w:type="character" w:customStyle="1" w:styleId="WW8Num4z4">
    <w:name w:val="WW8Num4z4"/>
    <w:qFormat/>
    <w:rsid w:val="00E5670D"/>
    <w:rPr>
      <w:rFonts w:ascii="Courier New" w:hAnsi="Courier New"/>
    </w:rPr>
  </w:style>
  <w:style w:type="character" w:customStyle="1" w:styleId="Podrazumevanifontpasusa1">
    <w:name w:val="Podrazumevani font pasusa1"/>
    <w:qFormat/>
    <w:rsid w:val="00E5670D"/>
  </w:style>
  <w:style w:type="character" w:customStyle="1" w:styleId="ListLabel1">
    <w:name w:val="ListLabel 1"/>
    <w:qFormat/>
    <w:rsid w:val="003B5D57"/>
    <w:rPr>
      <w:rFonts w:cs="Times New Roman"/>
      <w:b/>
    </w:rPr>
  </w:style>
  <w:style w:type="character" w:customStyle="1" w:styleId="ListLabel2">
    <w:name w:val="ListLabel 2"/>
    <w:qFormat/>
    <w:rsid w:val="003B5D57"/>
    <w:rPr>
      <w:rFonts w:eastAsia="Times New Roman" w:cs="Times New Roman"/>
    </w:rPr>
  </w:style>
  <w:style w:type="character" w:customStyle="1" w:styleId="ListLabel3">
    <w:name w:val="ListLabel 3"/>
    <w:qFormat/>
    <w:rsid w:val="003B5D57"/>
    <w:rPr>
      <w:rFonts w:cs="Courier New"/>
    </w:rPr>
  </w:style>
  <w:style w:type="paragraph" w:customStyle="1" w:styleId="Heading">
    <w:name w:val="Heading"/>
    <w:basedOn w:val="Normal"/>
    <w:next w:val="TextBody"/>
    <w:qFormat/>
    <w:rsid w:val="003B5D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semiHidden/>
    <w:rsid w:val="00E5670D"/>
    <w:pPr>
      <w:spacing w:after="120"/>
    </w:pPr>
  </w:style>
  <w:style w:type="paragraph" w:styleId="List">
    <w:name w:val="List"/>
    <w:basedOn w:val="TextBody"/>
    <w:semiHidden/>
    <w:rsid w:val="00E5670D"/>
    <w:rPr>
      <w:rFonts w:cs="Tahoma"/>
    </w:rPr>
  </w:style>
  <w:style w:type="paragraph" w:styleId="Caption">
    <w:name w:val="caption"/>
    <w:basedOn w:val="Normal"/>
    <w:qFormat/>
    <w:rsid w:val="003B5D5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3B5D57"/>
    <w:pPr>
      <w:suppressLineNumbers/>
    </w:pPr>
    <w:rPr>
      <w:rFonts w:cs="Lucida Sans"/>
    </w:rPr>
  </w:style>
  <w:style w:type="paragraph" w:customStyle="1" w:styleId="a">
    <w:name w:val="Заглавље"/>
    <w:basedOn w:val="Normal"/>
    <w:next w:val="TextBody"/>
    <w:qFormat/>
    <w:rsid w:val="00E567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">
    <w:name w:val="Наслов1"/>
    <w:basedOn w:val="Normal"/>
    <w:qFormat/>
    <w:rsid w:val="00E5670D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qFormat/>
    <w:rsid w:val="00E5670D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qFormat/>
    <w:rsid w:val="00716CDB"/>
    <w:pPr>
      <w:ind w:firstLine="1080"/>
      <w:jc w:val="both"/>
    </w:pPr>
  </w:style>
  <w:style w:type="paragraph" w:styleId="ListParagraph">
    <w:name w:val="List Paragraph"/>
    <w:basedOn w:val="Normal"/>
    <w:uiPriority w:val="34"/>
    <w:qFormat/>
    <w:rsid w:val="006D5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SiCo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PhilipsUrb</cp:lastModifiedBy>
  <cp:revision>2</cp:revision>
  <cp:lastPrinted>2011-03-14T07:39:00Z</cp:lastPrinted>
  <dcterms:created xsi:type="dcterms:W3CDTF">2016-11-24T12:25:00Z</dcterms:created>
  <dcterms:modified xsi:type="dcterms:W3CDTF">2016-11-24T12:25:00Z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