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E0" w:rsidRPr="00C82D9E" w:rsidRDefault="00A878E0">
      <w:pPr>
        <w:jc w:val="both"/>
        <w:rPr>
          <w:lang w:val="en-US"/>
        </w:rPr>
      </w:pPr>
    </w:p>
    <w:p w:rsidR="00F973B1" w:rsidRDefault="007C7AB8">
      <w:pPr>
        <w:jc w:val="both"/>
        <w:rPr>
          <w:lang w:val="sr-Cyrl-CS"/>
        </w:rPr>
      </w:pPr>
      <w:r>
        <w:rPr>
          <w:lang w:val="sr-Cyrl-CS"/>
        </w:rPr>
        <w:tab/>
        <w:t>На основу чл</w:t>
      </w:r>
      <w:r>
        <w:t>ана</w:t>
      </w:r>
      <w:r w:rsidR="006E0FE1">
        <w:rPr>
          <w:lang w:val="sr-Cyrl-CS"/>
        </w:rPr>
        <w:t xml:space="preserve"> </w:t>
      </w:r>
      <w:r w:rsidR="00C009E6">
        <w:rPr>
          <w:lang w:val="en-US"/>
        </w:rPr>
        <w:t>99</w:t>
      </w:r>
      <w:r w:rsidR="00F973B1">
        <w:rPr>
          <w:lang w:val="sr-Cyrl-CS"/>
        </w:rPr>
        <w:t>. Закона о планирању и изгра</w:t>
      </w:r>
      <w:r w:rsidR="006E0FE1">
        <w:rPr>
          <w:lang w:val="sr-Cyrl-CS"/>
        </w:rPr>
        <w:t xml:space="preserve">дњи </w:t>
      </w:r>
      <w:r w:rsidR="00C009E6">
        <w:rPr>
          <w:lang w:val="sr-Cyrl-CS"/>
        </w:rPr>
        <w:t>(</w:t>
      </w:r>
      <w:r w:rsidR="00766679" w:rsidRPr="00E11C7A">
        <w:rPr>
          <w:lang w:val="sr-Cyrl-CS"/>
        </w:rPr>
        <w:t>„Сл. гласник РС“, бр. 72/09, 81/09-испр.</w:t>
      </w:r>
      <w:r w:rsidR="00766679" w:rsidRPr="00E11C7A">
        <w:rPr>
          <w:lang w:val="en-US"/>
        </w:rPr>
        <w:t xml:space="preserve"> </w:t>
      </w:r>
      <w:r w:rsidR="00766679" w:rsidRPr="00E11C7A">
        <w:rPr>
          <w:lang w:val="sr-Cyrl-CS"/>
        </w:rPr>
        <w:t>64/10-одлука УС, 24/11, 121/12, 42/13-одлука УС, 50/13- одлука УС, 98/13-одлука УС, 132/14</w:t>
      </w:r>
      <w:r w:rsidR="00766679" w:rsidRPr="00E11C7A">
        <w:rPr>
          <w:lang w:val="en-US"/>
        </w:rPr>
        <w:t>,</w:t>
      </w:r>
      <w:r w:rsidR="00766679" w:rsidRPr="00E11C7A">
        <w:rPr>
          <w:lang w:val="sr-Cyrl-CS"/>
        </w:rPr>
        <w:t xml:space="preserve"> 145/14, </w:t>
      </w:r>
      <w:r w:rsidR="00766679">
        <w:t>83/18, 31/19,</w:t>
      </w:r>
      <w:r w:rsidR="00766679" w:rsidRPr="00E11C7A">
        <w:t xml:space="preserve"> 37/19 – </w:t>
      </w:r>
      <w:proofErr w:type="spellStart"/>
      <w:r w:rsidR="00766679" w:rsidRPr="00E11C7A">
        <w:t>др.закон</w:t>
      </w:r>
      <w:proofErr w:type="spellEnd"/>
      <w:r w:rsidR="00AC25DF">
        <w:rPr>
          <w:lang w:val="sr-Cyrl-RS"/>
        </w:rPr>
        <w:t>,</w:t>
      </w:r>
      <w:r w:rsidR="00766679">
        <w:t xml:space="preserve"> 9/20</w:t>
      </w:r>
      <w:r w:rsidR="00AC25DF">
        <w:rPr>
          <w:lang w:val="sr-Cyrl-RS"/>
        </w:rPr>
        <w:t xml:space="preserve"> и 52/21</w:t>
      </w:r>
      <w:r w:rsidR="00C009E6">
        <w:rPr>
          <w:lang w:val="sr-Cyrl-CS"/>
        </w:rPr>
        <w:t>)</w:t>
      </w:r>
      <w:r>
        <w:rPr>
          <w:lang w:val="sr-Cyrl-CS"/>
        </w:rPr>
        <w:t>, члана</w:t>
      </w:r>
      <w:r w:rsidR="00DD6487">
        <w:rPr>
          <w:lang w:val="sr-Cyrl-CS"/>
        </w:rPr>
        <w:t xml:space="preserve"> </w:t>
      </w:r>
      <w:r w:rsidR="001B014A" w:rsidRPr="001B014A">
        <w:rPr>
          <w:lang w:val="sr-Cyrl-CS"/>
        </w:rPr>
        <w:t>7</w:t>
      </w:r>
      <w:r w:rsidR="00805ED2" w:rsidRPr="001B014A">
        <w:rPr>
          <w:lang w:val="sr-Cyrl-CS"/>
        </w:rPr>
        <w:t xml:space="preserve">, </w:t>
      </w:r>
      <w:r w:rsidR="001B014A" w:rsidRPr="001B014A">
        <w:rPr>
          <w:lang w:val="sr-Cyrl-CS"/>
        </w:rPr>
        <w:t>15</w:t>
      </w:r>
      <w:r w:rsidR="008B1CEA" w:rsidRPr="001B014A">
        <w:rPr>
          <w:lang w:val="sr-Cyrl-CS"/>
        </w:rPr>
        <w:t xml:space="preserve">, </w:t>
      </w:r>
      <w:r>
        <w:rPr>
          <w:lang w:val="sr-Cyrl-CS"/>
        </w:rPr>
        <w:t>28</w:t>
      </w:r>
      <w:r w:rsidR="001B014A" w:rsidRPr="001B014A">
        <w:rPr>
          <w:lang w:val="sr-Cyrl-CS"/>
        </w:rPr>
        <w:t xml:space="preserve">, и </w:t>
      </w:r>
      <w:r>
        <w:rPr>
          <w:lang w:val="sr-Cyrl-CS"/>
        </w:rPr>
        <w:t>29</w:t>
      </w:r>
      <w:r w:rsidR="00F973B1" w:rsidRPr="001B014A">
        <w:rPr>
          <w:lang w:val="sr-Cyrl-CS"/>
        </w:rPr>
        <w:t xml:space="preserve">. </w:t>
      </w:r>
      <w:r w:rsidR="00F973B1">
        <w:rPr>
          <w:lang w:val="sr-Cyrl-CS"/>
        </w:rPr>
        <w:t>Одлуке о</w:t>
      </w:r>
      <w:r w:rsidR="00F93526">
        <w:rPr>
          <w:lang w:val="sr-Cyrl-CS"/>
        </w:rPr>
        <w:t xml:space="preserve"> оту</w:t>
      </w:r>
      <w:r w:rsidR="00DB0C92">
        <w:rPr>
          <w:lang w:val="sr-Cyrl-CS"/>
        </w:rPr>
        <w:t xml:space="preserve">ђењу, </w:t>
      </w:r>
      <w:r w:rsidR="001B7936">
        <w:rPr>
          <w:lang w:val="sr-Cyrl-CS"/>
        </w:rPr>
        <w:t>давању у закуп</w:t>
      </w:r>
      <w:r w:rsidR="00AC22DD">
        <w:rPr>
          <w:lang w:val="sr-Cyrl-CS"/>
        </w:rPr>
        <w:t>, прибављању и разме</w:t>
      </w:r>
      <w:r w:rsidR="00DB0C92">
        <w:rPr>
          <w:lang w:val="sr-Cyrl-CS"/>
        </w:rPr>
        <w:t>ни</w:t>
      </w:r>
      <w:r w:rsidR="001B7936">
        <w:rPr>
          <w:lang w:val="sr-Cyrl-CS"/>
        </w:rPr>
        <w:t xml:space="preserve"> грађевинског земљишта у </w:t>
      </w:r>
      <w:r w:rsidR="00DB0C92">
        <w:rPr>
          <w:lang w:val="sr-Cyrl-CS"/>
        </w:rPr>
        <w:t xml:space="preserve">јавној </w:t>
      </w:r>
      <w:r w:rsidR="001B7936">
        <w:rPr>
          <w:lang w:val="sr-Cyrl-CS"/>
        </w:rPr>
        <w:t xml:space="preserve">својини општине </w:t>
      </w:r>
      <w:r w:rsidR="00F973B1">
        <w:rPr>
          <w:lang w:val="sr-Cyrl-CS"/>
        </w:rPr>
        <w:t xml:space="preserve"> </w:t>
      </w:r>
      <w:r w:rsidR="00A54B08">
        <w:rPr>
          <w:lang w:val="sr-Cyrl-CS"/>
        </w:rPr>
        <w:t xml:space="preserve">(„Сл. гласник </w:t>
      </w:r>
      <w:r w:rsidR="00AC25DF">
        <w:rPr>
          <w:lang w:val="sr-Cyrl-CS"/>
        </w:rPr>
        <w:t>г</w:t>
      </w:r>
      <w:r w:rsidR="00A54B08">
        <w:rPr>
          <w:lang w:val="sr-Cyrl-CS"/>
        </w:rPr>
        <w:t>рада Врања“</w:t>
      </w:r>
      <w:r w:rsidR="001B7936">
        <w:rPr>
          <w:lang w:val="sr-Cyrl-CS"/>
        </w:rPr>
        <w:t xml:space="preserve">, бр. </w:t>
      </w:r>
      <w:r w:rsidR="00DB0C92">
        <w:rPr>
          <w:lang w:val="sr-Cyrl-CS"/>
        </w:rPr>
        <w:t>6/16</w:t>
      </w:r>
      <w:r w:rsidR="00F952B3">
        <w:rPr>
          <w:lang w:val="en-US"/>
        </w:rPr>
        <w:t>, 43/16 и 28/17</w:t>
      </w:r>
      <w:r w:rsidR="001B7936">
        <w:rPr>
          <w:lang w:val="sr-Cyrl-CS"/>
        </w:rPr>
        <w:t>)</w:t>
      </w:r>
      <w:r w:rsidR="00C24456">
        <w:rPr>
          <w:lang w:val="sr-Cyrl-CS"/>
        </w:rPr>
        <w:t xml:space="preserve">, </w:t>
      </w:r>
      <w:r w:rsidR="00A13D25">
        <w:rPr>
          <w:lang w:val="sr-Cyrl-CS"/>
        </w:rPr>
        <w:t>Закључ</w:t>
      </w:r>
      <w:r w:rsidR="0086793A">
        <w:rPr>
          <w:lang w:val="sr-Cyrl-CS"/>
        </w:rPr>
        <w:t>ка</w:t>
      </w:r>
      <w:r w:rsidR="00F973B1">
        <w:rPr>
          <w:lang w:val="sr-Cyrl-CS"/>
        </w:rPr>
        <w:t xml:space="preserve"> Општинског већа</w:t>
      </w:r>
      <w:r w:rsidR="00293951">
        <w:rPr>
          <w:lang w:val="sr-Cyrl-CS"/>
        </w:rPr>
        <w:t xml:space="preserve"> општине Владичин Хан број</w:t>
      </w:r>
      <w:r w:rsidR="0086793A">
        <w:rPr>
          <w:lang w:val="sr-Cyrl-CS"/>
        </w:rPr>
        <w:t xml:space="preserve"> 06-</w:t>
      </w:r>
      <w:r w:rsidR="00AC25DF">
        <w:rPr>
          <w:lang w:val="sr-Cyrl-RS"/>
        </w:rPr>
        <w:t>104</w:t>
      </w:r>
      <w:r w:rsidR="0086793A">
        <w:rPr>
          <w:lang w:val="sr-Cyrl-CS"/>
        </w:rPr>
        <w:t>/</w:t>
      </w:r>
      <w:r w:rsidR="00AC25DF">
        <w:rPr>
          <w:lang w:val="sr-Cyrl-RS"/>
        </w:rPr>
        <w:t>10-3</w:t>
      </w:r>
      <w:r w:rsidR="00F952B3">
        <w:rPr>
          <w:lang w:val="sr-Cyrl-CS"/>
        </w:rPr>
        <w:t>/</w:t>
      </w:r>
      <w:r w:rsidR="00AC25DF">
        <w:rPr>
          <w:lang w:val="sr-Cyrl-CS"/>
        </w:rPr>
        <w:t>22</w:t>
      </w:r>
      <w:r w:rsidR="00805ED2">
        <w:rPr>
          <w:lang w:val="sr-Cyrl-CS"/>
        </w:rPr>
        <w:t>-</w:t>
      </w:r>
      <w:r w:rsidR="00F952B3">
        <w:rPr>
          <w:lang w:val="en-US"/>
        </w:rPr>
        <w:t>III</w:t>
      </w:r>
      <w:r w:rsidR="00611F2A">
        <w:rPr>
          <w:lang w:val="en-US"/>
        </w:rPr>
        <w:t xml:space="preserve"> </w:t>
      </w:r>
      <w:proofErr w:type="spellStart"/>
      <w:r w:rsidR="00611F2A">
        <w:rPr>
          <w:lang w:val="en-US"/>
        </w:rPr>
        <w:t>од</w:t>
      </w:r>
      <w:proofErr w:type="spellEnd"/>
      <w:r w:rsidR="00611F2A">
        <w:rPr>
          <w:lang w:val="en-US"/>
        </w:rPr>
        <w:t xml:space="preserve"> </w:t>
      </w:r>
      <w:r w:rsidR="00AC25DF">
        <w:rPr>
          <w:lang w:val="sr-Cyrl-RS"/>
        </w:rPr>
        <w:t>8</w:t>
      </w:r>
      <w:r w:rsidR="00611F2A">
        <w:rPr>
          <w:lang w:val="en-US"/>
        </w:rPr>
        <w:t>.</w:t>
      </w:r>
      <w:r w:rsidR="00AC25DF">
        <w:rPr>
          <w:lang w:val="sr-Cyrl-RS"/>
        </w:rPr>
        <w:t>11</w:t>
      </w:r>
      <w:r w:rsidR="00611F2A">
        <w:rPr>
          <w:lang w:val="en-US"/>
        </w:rPr>
        <w:t>.20</w:t>
      </w:r>
      <w:r w:rsidR="00AC25DF">
        <w:rPr>
          <w:lang w:val="sr-Cyrl-RS"/>
        </w:rPr>
        <w:t>22</w:t>
      </w:r>
      <w:r w:rsidR="00611F2A">
        <w:rPr>
          <w:lang w:val="en-US"/>
        </w:rPr>
        <w:t xml:space="preserve">. </w:t>
      </w:r>
      <w:proofErr w:type="spellStart"/>
      <w:proofErr w:type="gramStart"/>
      <w:r w:rsidR="00611F2A">
        <w:rPr>
          <w:lang w:val="en-US"/>
        </w:rPr>
        <w:t>године</w:t>
      </w:r>
      <w:proofErr w:type="spellEnd"/>
      <w:proofErr w:type="gramEnd"/>
      <w:r w:rsidR="007847DB">
        <w:rPr>
          <w:lang w:val="sr-Cyrl-RS"/>
        </w:rPr>
        <w:t xml:space="preserve"> и закључка </w:t>
      </w:r>
      <w:r w:rsidR="007847DB" w:rsidRPr="00C20999">
        <w:rPr>
          <w:lang w:val="sr-Cyrl-CS"/>
        </w:rPr>
        <w:t>број 06-</w:t>
      </w:r>
      <w:r w:rsidR="007847DB">
        <w:rPr>
          <w:lang w:val="sr-Cyrl-CS"/>
        </w:rPr>
        <w:t>3</w:t>
      </w:r>
      <w:r w:rsidR="007847DB" w:rsidRPr="00C20999">
        <w:rPr>
          <w:lang w:val="sr-Cyrl-CS"/>
        </w:rPr>
        <w:t>/</w:t>
      </w:r>
      <w:r w:rsidR="007847DB">
        <w:rPr>
          <w:lang w:val="sr-Cyrl-RS"/>
        </w:rPr>
        <w:t>19-5</w:t>
      </w:r>
      <w:r w:rsidR="007847DB">
        <w:rPr>
          <w:lang w:val="sr-Cyrl-CS"/>
        </w:rPr>
        <w:t>/23</w:t>
      </w:r>
      <w:r w:rsidR="007847DB">
        <w:t>-III</w:t>
      </w:r>
      <w:r w:rsidR="007847DB">
        <w:rPr>
          <w:lang w:val="sr-Cyrl-CS"/>
        </w:rPr>
        <w:t xml:space="preserve"> од </w:t>
      </w:r>
      <w:r w:rsidR="007847DB">
        <w:rPr>
          <w:lang w:val="sr-Cyrl-RS"/>
        </w:rPr>
        <w:t>27</w:t>
      </w:r>
      <w:r w:rsidR="007847DB">
        <w:rPr>
          <w:lang w:val="sr-Cyrl-CS"/>
        </w:rPr>
        <w:t>.</w:t>
      </w:r>
      <w:r w:rsidR="007847DB">
        <w:rPr>
          <w:lang w:val="sr-Cyrl-RS"/>
        </w:rPr>
        <w:t>1</w:t>
      </w:r>
      <w:r w:rsidR="007847DB">
        <w:rPr>
          <w:lang w:val="sr-Cyrl-CS"/>
        </w:rPr>
        <w:t>.2023. године</w:t>
      </w:r>
      <w:r w:rsidR="00F973B1">
        <w:rPr>
          <w:lang w:val="sr-Cyrl-CS"/>
        </w:rPr>
        <w:t xml:space="preserve">, </w:t>
      </w:r>
      <w:r w:rsidR="00DB0C92">
        <w:rPr>
          <w:lang w:val="sr-Cyrl-CS"/>
        </w:rPr>
        <w:t>Комисија за спровођење поступка отуђења, давања у закуп, прибављања и размене грађевинског земљишта у јавној својини општине Владичин Хан</w:t>
      </w:r>
      <w:r w:rsidR="00F973B1">
        <w:rPr>
          <w:lang w:val="sr-Cyrl-CS"/>
        </w:rPr>
        <w:t xml:space="preserve">, </w:t>
      </w:r>
      <w:r w:rsidR="00F973B1">
        <w:rPr>
          <w:b/>
          <w:bCs/>
          <w:lang w:val="sr-Cyrl-CS"/>
        </w:rPr>
        <w:t>РАСПИСУЈЕ</w:t>
      </w:r>
      <w:r w:rsidR="00923E8B">
        <w:rPr>
          <w:b/>
          <w:bCs/>
          <w:lang w:val="sr-Cyrl-CS"/>
        </w:rPr>
        <w:t xml:space="preserve">  </w:t>
      </w:r>
    </w:p>
    <w:p w:rsidR="00F973B1" w:rsidRDefault="00F973B1" w:rsidP="00F02CBD">
      <w:pPr>
        <w:rPr>
          <w:b/>
          <w:bCs/>
          <w:lang w:val="sr-Cyrl-CS"/>
        </w:rPr>
      </w:pPr>
    </w:p>
    <w:p w:rsidR="00F973B1" w:rsidRPr="00AC22DD" w:rsidRDefault="00F973B1">
      <w:pPr>
        <w:pStyle w:val="Heading1"/>
        <w:rPr>
          <w:sz w:val="32"/>
          <w:szCs w:val="32"/>
        </w:rPr>
      </w:pPr>
      <w:r w:rsidRPr="00AC22DD">
        <w:rPr>
          <w:sz w:val="32"/>
          <w:szCs w:val="32"/>
        </w:rPr>
        <w:t>О  Г  Л  А  С</w:t>
      </w:r>
    </w:p>
    <w:p w:rsidR="00F973B1" w:rsidRPr="00711C7C" w:rsidRDefault="00F973B1">
      <w:pPr>
        <w:jc w:val="center"/>
        <w:rPr>
          <w:b/>
          <w:bCs/>
        </w:rPr>
      </w:pPr>
    </w:p>
    <w:p w:rsidR="00F973B1" w:rsidRPr="00AC22DD" w:rsidRDefault="00534D49">
      <w:pPr>
        <w:jc w:val="center"/>
        <w:rPr>
          <w:b/>
          <w:bCs/>
          <w:sz w:val="22"/>
          <w:szCs w:val="22"/>
          <w:lang w:val="sr-Cyrl-CS"/>
        </w:rPr>
      </w:pPr>
      <w:r>
        <w:rPr>
          <w:b/>
          <w:bCs/>
          <w:lang w:val="sr-Cyrl-CS"/>
        </w:rPr>
        <w:t>О</w:t>
      </w:r>
      <w:r>
        <w:rPr>
          <w:b/>
          <w:bCs/>
          <w:sz w:val="22"/>
          <w:szCs w:val="22"/>
          <w:lang w:val="sr-Cyrl-CS"/>
        </w:rPr>
        <w:t xml:space="preserve"> ОТУЂЕЊУ</w:t>
      </w:r>
      <w:r w:rsidR="0086793A" w:rsidRPr="00AC22DD">
        <w:rPr>
          <w:b/>
          <w:bCs/>
          <w:sz w:val="22"/>
          <w:szCs w:val="22"/>
          <w:lang w:val="sr-Cyrl-CS"/>
        </w:rPr>
        <w:t xml:space="preserve"> </w:t>
      </w:r>
      <w:r w:rsidR="00C44F15" w:rsidRPr="00AC22DD">
        <w:rPr>
          <w:b/>
          <w:bCs/>
          <w:sz w:val="22"/>
          <w:szCs w:val="22"/>
          <w:lang w:val="sr-Cyrl-CS"/>
        </w:rPr>
        <w:t>ГРАЂЕВИНСКОГ ЗЕМЉ</w:t>
      </w:r>
      <w:r w:rsidR="00F973B1" w:rsidRPr="00AC22DD">
        <w:rPr>
          <w:b/>
          <w:bCs/>
          <w:sz w:val="22"/>
          <w:szCs w:val="22"/>
          <w:lang w:val="sr-Cyrl-CS"/>
        </w:rPr>
        <w:t>ИШТА</w:t>
      </w:r>
      <w:r w:rsidR="0076511F" w:rsidRPr="00AC22DD">
        <w:rPr>
          <w:b/>
          <w:bCs/>
          <w:sz w:val="22"/>
          <w:szCs w:val="22"/>
          <w:lang w:val="sr-Cyrl-CS"/>
        </w:rPr>
        <w:t xml:space="preserve"> </w:t>
      </w:r>
      <w:r w:rsidR="00DD6487" w:rsidRPr="00AC22DD">
        <w:rPr>
          <w:b/>
          <w:bCs/>
          <w:sz w:val="22"/>
          <w:szCs w:val="22"/>
          <w:lang w:val="sr-Cyrl-CS"/>
        </w:rPr>
        <w:t xml:space="preserve">У ЈАВНОЈ СВОЈИНИ </w:t>
      </w:r>
      <w:r w:rsidR="00AC22DD" w:rsidRPr="00AC22DD">
        <w:rPr>
          <w:b/>
          <w:bCs/>
          <w:sz w:val="22"/>
          <w:szCs w:val="22"/>
          <w:lang w:val="sr-Cyrl-CS"/>
        </w:rPr>
        <w:t xml:space="preserve">ОПШТИНЕ ВЛАДИЧИН ХАН </w:t>
      </w:r>
      <w:r w:rsidR="00A54B08">
        <w:rPr>
          <w:b/>
          <w:bCs/>
          <w:sz w:val="22"/>
          <w:szCs w:val="22"/>
          <w:lang w:val="sr-Cyrl-CS"/>
        </w:rPr>
        <w:t>ЈАВНИМ НАДМЕТАЊЕМ</w:t>
      </w:r>
    </w:p>
    <w:p w:rsidR="00F973B1" w:rsidRDefault="00587EBB">
      <w:pPr>
        <w:jc w:val="both"/>
        <w:rPr>
          <w:b/>
          <w:bCs/>
          <w:lang w:val="sr-Cyrl-CS"/>
        </w:rPr>
      </w:pPr>
      <w:r>
        <w:rPr>
          <w:b/>
          <w:bCs/>
          <w:lang w:val="sr-Cyrl-CS"/>
        </w:rPr>
        <w:tab/>
      </w:r>
    </w:p>
    <w:p w:rsidR="00566B0F" w:rsidRDefault="002E5BFA" w:rsidP="001B1700">
      <w:pPr>
        <w:tabs>
          <w:tab w:val="left" w:pos="5049"/>
        </w:tabs>
        <w:jc w:val="both"/>
        <w:rPr>
          <w:lang w:val="sr-Cyrl-CS"/>
        </w:rPr>
      </w:pPr>
      <w:r w:rsidRPr="002E5BFA">
        <w:rPr>
          <w:b/>
          <w:bCs/>
          <w:lang w:val="sr-Cyrl-CS"/>
        </w:rPr>
        <w:t xml:space="preserve">            </w:t>
      </w:r>
      <w:r w:rsidR="00360D0D">
        <w:rPr>
          <w:lang w:val="sr-Cyrl-CS"/>
        </w:rPr>
        <w:t>Овим оглас</w:t>
      </w:r>
      <w:r w:rsidR="00F973B1">
        <w:rPr>
          <w:lang w:val="sr-Cyrl-CS"/>
        </w:rPr>
        <w:t>ом</w:t>
      </w:r>
      <w:r w:rsidR="007D0E39">
        <w:rPr>
          <w:lang w:val="sr-Cyrl-CS"/>
        </w:rPr>
        <w:t xml:space="preserve"> </w:t>
      </w:r>
      <w:r w:rsidR="00FC4482">
        <w:rPr>
          <w:lang w:val="sr-Cyrl-CS"/>
        </w:rPr>
        <w:t>оглашава</w:t>
      </w:r>
      <w:r w:rsidR="00DD6487">
        <w:rPr>
          <w:lang w:val="sr-Cyrl-CS"/>
        </w:rPr>
        <w:t xml:space="preserve"> се </w:t>
      </w:r>
      <w:r w:rsidR="00A54B08">
        <w:rPr>
          <w:lang w:val="sr-Cyrl-CS"/>
        </w:rPr>
        <w:t>јавно надметање</w:t>
      </w:r>
      <w:r w:rsidR="00AC22DD">
        <w:rPr>
          <w:lang w:val="sr-Cyrl-CS"/>
        </w:rPr>
        <w:t xml:space="preserve"> за </w:t>
      </w:r>
      <w:r w:rsidR="00FC4482">
        <w:rPr>
          <w:lang w:val="sr-Cyrl-CS"/>
        </w:rPr>
        <w:t>отуђење</w:t>
      </w:r>
      <w:r w:rsidR="007D0E39">
        <w:rPr>
          <w:lang w:val="sr-Cyrl-CS"/>
        </w:rPr>
        <w:t xml:space="preserve"> </w:t>
      </w:r>
      <w:r w:rsidR="00534D49">
        <w:rPr>
          <w:lang w:val="sr-Cyrl-CS"/>
        </w:rPr>
        <w:t xml:space="preserve">неизграђеног </w:t>
      </w:r>
      <w:r w:rsidR="00C24456">
        <w:rPr>
          <w:lang w:val="sr-Cyrl-CS"/>
        </w:rPr>
        <w:t>грађевинс</w:t>
      </w:r>
      <w:r w:rsidR="00F973B1">
        <w:rPr>
          <w:lang w:val="sr-Cyrl-CS"/>
        </w:rPr>
        <w:t>ко</w:t>
      </w:r>
      <w:r w:rsidR="00FC4482">
        <w:rPr>
          <w:lang w:val="sr-Cyrl-CS"/>
        </w:rPr>
        <w:t>г</w:t>
      </w:r>
      <w:r w:rsidR="00F973B1" w:rsidRPr="002E5BFA">
        <w:rPr>
          <w:lang w:val="sr-Cyrl-CS"/>
        </w:rPr>
        <w:t xml:space="preserve"> земљишт</w:t>
      </w:r>
      <w:r w:rsidR="0001773F">
        <w:rPr>
          <w:lang w:val="sr-Cyrl-CS"/>
        </w:rPr>
        <w:t>а</w:t>
      </w:r>
      <w:r w:rsidR="007D0E39">
        <w:rPr>
          <w:lang w:val="sr-Cyrl-CS"/>
        </w:rPr>
        <w:t xml:space="preserve"> у јавној </w:t>
      </w:r>
      <w:r w:rsidR="007D0E39" w:rsidRPr="00566B0F">
        <w:rPr>
          <w:lang w:val="sr-Cyrl-CS"/>
        </w:rPr>
        <w:t xml:space="preserve">својини </w:t>
      </w:r>
      <w:r w:rsidR="00FE1BB2" w:rsidRPr="00566B0F">
        <w:rPr>
          <w:lang w:val="sr-Cyrl-CS"/>
        </w:rPr>
        <w:t>о</w:t>
      </w:r>
      <w:r w:rsidR="00DD6487" w:rsidRPr="00566B0F">
        <w:rPr>
          <w:lang w:val="sr-Cyrl-CS"/>
        </w:rPr>
        <w:t xml:space="preserve">пштине Владичин Хан </w:t>
      </w:r>
      <w:r w:rsidR="00E14EED" w:rsidRPr="00566B0F">
        <w:rPr>
          <w:lang w:val="sr-Cyrl-CS"/>
        </w:rPr>
        <w:t>и то</w:t>
      </w:r>
      <w:r w:rsidR="00566B0F">
        <w:rPr>
          <w:lang w:val="sr-Cyrl-CS"/>
        </w:rPr>
        <w:t>:</w:t>
      </w:r>
    </w:p>
    <w:p w:rsidR="00566B0F" w:rsidRPr="00566B0F" w:rsidRDefault="00566B0F" w:rsidP="001B1700">
      <w:pPr>
        <w:tabs>
          <w:tab w:val="left" w:pos="5049"/>
        </w:tabs>
        <w:jc w:val="both"/>
        <w:rPr>
          <w:b/>
          <w:bCs/>
          <w:lang w:val="en-US"/>
        </w:rPr>
      </w:pPr>
    </w:p>
    <w:p w:rsidR="00566B0F" w:rsidRDefault="00566B0F" w:rsidP="001B1700">
      <w:pPr>
        <w:tabs>
          <w:tab w:val="left" w:pos="5049"/>
        </w:tabs>
        <w:jc w:val="both"/>
        <w:rPr>
          <w:color w:val="FF0000"/>
          <w:lang w:val="sr-Cyrl-CS"/>
        </w:rPr>
      </w:pPr>
      <w:r>
        <w:rPr>
          <w:lang w:val="sr-Cyrl-CS"/>
        </w:rPr>
        <w:t xml:space="preserve">            </w:t>
      </w:r>
      <w:r>
        <w:rPr>
          <w:b/>
          <w:bCs/>
          <w:lang w:val="sr-Cyrl-CS"/>
        </w:rPr>
        <w:t>1.</w:t>
      </w:r>
      <w:r>
        <w:rPr>
          <w:lang w:val="sr-Cyrl-CS"/>
        </w:rPr>
        <w:t xml:space="preserve"> </w:t>
      </w:r>
      <w:r w:rsidR="00E14EED" w:rsidRPr="00566B0F">
        <w:rPr>
          <w:b/>
          <w:lang w:val="sr-Cyrl-CS"/>
        </w:rPr>
        <w:t xml:space="preserve"> катастарске</w:t>
      </w:r>
      <w:r w:rsidR="00C640CC" w:rsidRPr="00566B0F">
        <w:rPr>
          <w:b/>
          <w:lang w:val="sr-Cyrl-CS"/>
        </w:rPr>
        <w:t xml:space="preserve"> парцел</w:t>
      </w:r>
      <w:r w:rsidR="00EC256E" w:rsidRPr="00566B0F">
        <w:rPr>
          <w:b/>
          <w:lang w:val="sr-Cyrl-CS"/>
        </w:rPr>
        <w:t>е</w:t>
      </w:r>
      <w:r w:rsidR="00C640CC" w:rsidRPr="00566B0F">
        <w:rPr>
          <w:b/>
          <w:lang w:val="sr-Cyrl-CS"/>
        </w:rPr>
        <w:t xml:space="preserve"> бр. </w:t>
      </w:r>
      <w:r w:rsidR="00FE1BB2" w:rsidRPr="00566B0F">
        <w:rPr>
          <w:b/>
          <w:lang w:val="sr-Cyrl-CS"/>
        </w:rPr>
        <w:t>3404/7</w:t>
      </w:r>
      <w:r w:rsidR="00C640CC" w:rsidRPr="00566B0F">
        <w:rPr>
          <w:b/>
          <w:lang w:val="sr-Cyrl-CS"/>
        </w:rPr>
        <w:t xml:space="preserve"> у</w:t>
      </w:r>
      <w:r w:rsidR="00AC22DD" w:rsidRPr="00566B0F">
        <w:rPr>
          <w:b/>
          <w:lang w:val="sr-Cyrl-CS"/>
        </w:rPr>
        <w:t>купне</w:t>
      </w:r>
      <w:r w:rsidR="00C640CC" w:rsidRPr="00566B0F">
        <w:rPr>
          <w:b/>
          <w:lang w:val="sr-Cyrl-CS"/>
        </w:rPr>
        <w:t xml:space="preserve"> површин</w:t>
      </w:r>
      <w:r w:rsidR="00AC22DD" w:rsidRPr="00566B0F">
        <w:rPr>
          <w:b/>
          <w:lang w:val="sr-Cyrl-CS"/>
        </w:rPr>
        <w:t>е</w:t>
      </w:r>
      <w:r w:rsidR="00C640CC" w:rsidRPr="00566B0F">
        <w:rPr>
          <w:b/>
          <w:lang w:val="sr-Cyrl-CS"/>
        </w:rPr>
        <w:t xml:space="preserve"> </w:t>
      </w:r>
      <w:r w:rsidR="00FE1BB2" w:rsidRPr="00566B0F">
        <w:rPr>
          <w:b/>
          <w:lang w:val="sr-Cyrl-CS"/>
        </w:rPr>
        <w:t>385</w:t>
      </w:r>
      <w:r w:rsidRPr="00566B0F">
        <w:rPr>
          <w:b/>
          <w:lang w:val="sr-Cyrl-CS"/>
        </w:rPr>
        <w:t xml:space="preserve"> м2, уписана у лист непокретности бр. 118 КО Владичин </w:t>
      </w:r>
      <w:r w:rsidRPr="00566B0F">
        <w:rPr>
          <w:lang w:val="sr-Cyrl-CS"/>
        </w:rPr>
        <w:t>Хан.</w:t>
      </w:r>
      <w:r w:rsidR="00F26A8F" w:rsidRPr="00566B0F">
        <w:rPr>
          <w:color w:val="FF0000"/>
          <w:lang w:val="sr-Cyrl-CS"/>
        </w:rPr>
        <w:t xml:space="preserve"> </w:t>
      </w:r>
    </w:p>
    <w:p w:rsidR="00F973B1" w:rsidRPr="00766679" w:rsidRDefault="00F973B1">
      <w:pPr>
        <w:jc w:val="both"/>
        <w:rPr>
          <w:color w:val="FF0000"/>
          <w:lang w:val="sr-Cyrl-CS"/>
        </w:rPr>
      </w:pPr>
      <w:r>
        <w:rPr>
          <w:lang w:val="sr-Cyrl-CS"/>
        </w:rPr>
        <w:tab/>
      </w:r>
    </w:p>
    <w:p w:rsidR="00171C48" w:rsidRPr="00290B75" w:rsidRDefault="00F973B1" w:rsidP="00203D63">
      <w:pPr>
        <w:jc w:val="both"/>
        <w:rPr>
          <w:lang w:val="en-US"/>
        </w:rPr>
      </w:pPr>
      <w:r w:rsidRPr="00766679">
        <w:rPr>
          <w:color w:val="FF0000"/>
          <w:lang w:val="sr-Cyrl-CS"/>
        </w:rPr>
        <w:tab/>
      </w:r>
      <w:r w:rsidR="009950FC" w:rsidRPr="00290B75">
        <w:rPr>
          <w:lang w:val="sr-Cyrl-CS"/>
        </w:rPr>
        <w:t>Земљишт</w:t>
      </w:r>
      <w:r w:rsidR="00566B0F">
        <w:rPr>
          <w:lang w:val="sr-Cyrl-CS"/>
        </w:rPr>
        <w:t>е</w:t>
      </w:r>
      <w:r w:rsidR="009950FC" w:rsidRPr="00290B75">
        <w:rPr>
          <w:lang w:val="sr-Cyrl-CS"/>
        </w:rPr>
        <w:t xml:space="preserve"> </w:t>
      </w:r>
      <w:r w:rsidR="00265B54" w:rsidRPr="00290B75">
        <w:rPr>
          <w:lang w:val="sr-Cyrl-CS"/>
        </w:rPr>
        <w:t xml:space="preserve">које </w:t>
      </w:r>
      <w:r w:rsidR="009950FC" w:rsidRPr="00290B75">
        <w:rPr>
          <w:lang w:val="sr-Cyrl-CS"/>
        </w:rPr>
        <w:t>се отуђуј</w:t>
      </w:r>
      <w:r w:rsidR="00566B0F">
        <w:rPr>
          <w:lang w:val="sr-Cyrl-CS"/>
        </w:rPr>
        <w:t>е</w:t>
      </w:r>
      <w:r w:rsidR="009950FC" w:rsidRPr="00290B75">
        <w:rPr>
          <w:lang w:val="sr-Cyrl-CS"/>
        </w:rPr>
        <w:t xml:space="preserve"> </w:t>
      </w:r>
      <w:r w:rsidR="009B2076" w:rsidRPr="00290B75">
        <w:rPr>
          <w:lang w:val="sr-Cyrl-CS"/>
        </w:rPr>
        <w:t>јавним надметањем</w:t>
      </w:r>
      <w:r w:rsidR="00203D63" w:rsidRPr="00290B75">
        <w:rPr>
          <w:lang w:val="sr-Cyrl-CS"/>
        </w:rPr>
        <w:t xml:space="preserve"> </w:t>
      </w:r>
      <w:r w:rsidR="00EA6799" w:rsidRPr="00290B75">
        <w:rPr>
          <w:lang w:val="sr-Cyrl-CS"/>
        </w:rPr>
        <w:t>налази се у ЗОНИ</w:t>
      </w:r>
      <w:r w:rsidR="00C433E3" w:rsidRPr="00290B75">
        <w:rPr>
          <w:lang w:val="sr-Cyrl-CS"/>
        </w:rPr>
        <w:t xml:space="preserve"> </w:t>
      </w:r>
      <w:r w:rsidR="009B2076" w:rsidRPr="00290B75">
        <w:rPr>
          <w:lang w:val="sr-Cyrl-CS"/>
        </w:rPr>
        <w:t>4</w:t>
      </w:r>
      <w:r w:rsidR="00EA6799" w:rsidRPr="00290B75">
        <w:rPr>
          <w:lang w:val="sr-Cyrl-CS"/>
        </w:rPr>
        <w:t xml:space="preserve"> </w:t>
      </w:r>
      <w:r w:rsidR="00E12D3D">
        <w:rPr>
          <w:lang w:val="sr-Cyrl-CS"/>
        </w:rPr>
        <w:t>– Кула, Т</w:t>
      </w:r>
      <w:r w:rsidR="009B2076" w:rsidRPr="00290B75">
        <w:rPr>
          <w:lang w:val="sr-Cyrl-CS"/>
        </w:rPr>
        <w:t xml:space="preserve">Ц </w:t>
      </w:r>
      <w:r w:rsidR="00157256" w:rsidRPr="00290B75">
        <w:rPr>
          <w:lang w:val="en-US"/>
        </w:rPr>
        <w:t>4</w:t>
      </w:r>
      <w:r w:rsidR="009B2076" w:rsidRPr="00290B75">
        <w:rPr>
          <w:lang w:val="sr-Cyrl-CS"/>
        </w:rPr>
        <w:t xml:space="preserve"> – </w:t>
      </w:r>
      <w:r w:rsidR="00157256" w:rsidRPr="00290B75">
        <w:rPr>
          <w:lang w:val="sr-Cyrl-CS"/>
        </w:rPr>
        <w:t xml:space="preserve">породично становање са слободностојећим објектима на узаним и дубоким парцелама (стамбени блокови дефинисани нерегулисаном </w:t>
      </w:r>
      <w:r w:rsidR="00E12D3D">
        <w:rPr>
          <w:lang w:val="sr-Cyrl-CS"/>
        </w:rPr>
        <w:t xml:space="preserve">и неправилном </w:t>
      </w:r>
      <w:r w:rsidR="00157256" w:rsidRPr="00290B75">
        <w:rPr>
          <w:lang w:val="sr-Cyrl-CS"/>
        </w:rPr>
        <w:t>матрицом саобраћајница</w:t>
      </w:r>
      <w:r w:rsidR="00E12D3D">
        <w:rPr>
          <w:lang w:val="sr-Cyrl-CS"/>
        </w:rPr>
        <w:t>, чије су трасе условљене неповољном конфигурацијом терена</w:t>
      </w:r>
      <w:r w:rsidR="00157256" w:rsidRPr="00290B75">
        <w:rPr>
          <w:lang w:val="sr-Cyrl-CS"/>
        </w:rPr>
        <w:t>)</w:t>
      </w:r>
      <w:r w:rsidR="00651FCA" w:rsidRPr="00290B75">
        <w:rPr>
          <w:lang w:val="sr-Cyrl-CS"/>
        </w:rPr>
        <w:t xml:space="preserve"> према Плану </w:t>
      </w:r>
      <w:r w:rsidR="009B2076" w:rsidRPr="00290B75">
        <w:rPr>
          <w:lang w:val="sr-Cyrl-CS"/>
        </w:rPr>
        <w:t>генералне регулације насеља Владичин Х</w:t>
      </w:r>
      <w:r w:rsidR="00982FB1" w:rsidRPr="00290B75">
        <w:rPr>
          <w:lang w:val="sr-Cyrl-CS"/>
        </w:rPr>
        <w:t>ан</w:t>
      </w:r>
      <w:r w:rsidR="00157256" w:rsidRPr="00290B75">
        <w:rPr>
          <w:lang w:val="sr-Cyrl-CS"/>
        </w:rPr>
        <w:t xml:space="preserve"> (</w:t>
      </w:r>
      <w:r w:rsidR="00982FB1" w:rsidRPr="00290B75">
        <w:rPr>
          <w:lang w:val="sr-Cyrl-CS"/>
        </w:rPr>
        <w:t xml:space="preserve">„Сл. гласник </w:t>
      </w:r>
      <w:r w:rsidR="00157256" w:rsidRPr="00290B75">
        <w:rPr>
          <w:lang w:val="sr-Cyrl-CS"/>
        </w:rPr>
        <w:t>г</w:t>
      </w:r>
      <w:r w:rsidR="00982FB1" w:rsidRPr="00290B75">
        <w:rPr>
          <w:lang w:val="sr-Cyrl-CS"/>
        </w:rPr>
        <w:t>рада Врања</w:t>
      </w:r>
      <w:r w:rsidR="00157256" w:rsidRPr="00290B75">
        <w:rPr>
          <w:lang w:val="sr-Cyrl-CS"/>
        </w:rPr>
        <w:t>“</w:t>
      </w:r>
      <w:r w:rsidR="00982FB1" w:rsidRPr="00290B75">
        <w:rPr>
          <w:lang w:val="sr-Cyrl-CS"/>
        </w:rPr>
        <w:t xml:space="preserve">, </w:t>
      </w:r>
      <w:r w:rsidR="00982FB1" w:rsidRPr="00E12D3D">
        <w:rPr>
          <w:lang w:val="sr-Cyrl-CS"/>
        </w:rPr>
        <w:t xml:space="preserve">бр. </w:t>
      </w:r>
      <w:r w:rsidR="00E12D3D">
        <w:rPr>
          <w:lang w:val="en-US"/>
        </w:rPr>
        <w:t>11/21</w:t>
      </w:r>
      <w:r w:rsidR="00E12D3D">
        <w:rPr>
          <w:lang w:val="sr-Cyrl-RS"/>
        </w:rPr>
        <w:t xml:space="preserve"> и 3</w:t>
      </w:r>
      <w:r w:rsidR="00E12D3D">
        <w:rPr>
          <w:lang w:val="en-US"/>
        </w:rPr>
        <w:t>5/21</w:t>
      </w:r>
      <w:r w:rsidR="006B2F0A" w:rsidRPr="00290B75">
        <w:rPr>
          <w:lang w:val="sr-Cyrl-CS"/>
        </w:rPr>
        <w:t>),</w:t>
      </w:r>
      <w:r w:rsidR="00651FCA" w:rsidRPr="00290B75">
        <w:rPr>
          <w:lang w:val="en-US"/>
        </w:rPr>
        <w:t xml:space="preserve"> </w:t>
      </w:r>
      <w:r w:rsidR="00EC256E" w:rsidRPr="00290B75">
        <w:rPr>
          <w:lang w:val="sr-Cyrl-CS"/>
        </w:rPr>
        <w:t>предвиђено</w:t>
      </w:r>
      <w:r w:rsidR="00651FCA" w:rsidRPr="00290B75">
        <w:rPr>
          <w:lang w:val="sr-Cyrl-CS"/>
        </w:rPr>
        <w:t xml:space="preserve"> је</w:t>
      </w:r>
      <w:r w:rsidR="00EC256E" w:rsidRPr="00290B75">
        <w:rPr>
          <w:lang w:val="sr-Cyrl-CS"/>
        </w:rPr>
        <w:t xml:space="preserve"> за изградњу са следећим параметрима: </w:t>
      </w:r>
      <w:r w:rsidR="000F1049" w:rsidRPr="00290B75">
        <w:rPr>
          <w:lang w:val="en-US"/>
        </w:rPr>
        <w:tab/>
      </w:r>
    </w:p>
    <w:p w:rsidR="00EA6799" w:rsidRDefault="00EA6799" w:rsidP="00203D63">
      <w:pPr>
        <w:jc w:val="both"/>
        <w:rPr>
          <w:lang w:val="sr-Cyrl-CS"/>
        </w:rPr>
      </w:pPr>
      <w:r w:rsidRPr="00290B75">
        <w:rPr>
          <w:lang w:val="sr-Cyrl-CS"/>
        </w:rPr>
        <w:tab/>
      </w:r>
    </w:p>
    <w:p w:rsidR="00E12D3D" w:rsidRPr="00E12D3D" w:rsidRDefault="00E12D3D" w:rsidP="00E12D3D">
      <w:pPr>
        <w:ind w:firstLine="720"/>
        <w:jc w:val="both"/>
        <w:rPr>
          <w:lang w:val="sr-Cyrl-RS"/>
        </w:rPr>
      </w:pPr>
      <w:r w:rsidRPr="00290B75">
        <w:rPr>
          <w:lang w:val="sr-Cyrl-CS"/>
        </w:rPr>
        <w:t>- индекс изграђености парцеле мах. 1,2</w:t>
      </w:r>
      <w:r>
        <w:rPr>
          <w:lang w:val="sr-Cyrl-CS"/>
        </w:rPr>
        <w:t xml:space="preserve"> (угаоне парцеле 1,4)</w:t>
      </w:r>
      <w:r w:rsidRPr="00290B75">
        <w:rPr>
          <w:lang w:val="sr-Cyrl-CS"/>
        </w:rPr>
        <w:t>;</w:t>
      </w:r>
    </w:p>
    <w:p w:rsidR="00E12D3D" w:rsidRDefault="00E12D3D" w:rsidP="00E12D3D">
      <w:pPr>
        <w:ind w:firstLine="720"/>
        <w:jc w:val="both"/>
        <w:rPr>
          <w:lang w:val="sr-Cyrl-CS"/>
        </w:rPr>
      </w:pPr>
      <w:r>
        <w:rPr>
          <w:lang w:val="sr-Cyrl-CS"/>
        </w:rPr>
        <w:t>- најмања површина парцеле је 300 м2;</w:t>
      </w:r>
    </w:p>
    <w:p w:rsidR="00E12D3D" w:rsidRDefault="00E12D3D" w:rsidP="00E12D3D">
      <w:pPr>
        <w:ind w:firstLine="720"/>
        <w:rPr>
          <w:lang w:val="sr-Cyrl-CS"/>
        </w:rPr>
      </w:pPr>
      <w:r w:rsidRPr="00290B75">
        <w:rPr>
          <w:lang w:val="sr-Cyrl-CS"/>
        </w:rPr>
        <w:t>- максимална спратност објекта П+</w:t>
      </w:r>
      <w:r>
        <w:rPr>
          <w:lang w:val="sr-Cyrl-CS"/>
        </w:rPr>
        <w:t>1+Пк;</w:t>
      </w:r>
    </w:p>
    <w:p w:rsidR="00E12D3D" w:rsidRPr="00290B75" w:rsidRDefault="00E12D3D" w:rsidP="00E12D3D">
      <w:pPr>
        <w:ind w:firstLine="720"/>
        <w:rPr>
          <w:lang w:val="sr-Cyrl-CS"/>
        </w:rPr>
      </w:pPr>
      <w:r>
        <w:rPr>
          <w:lang w:val="sr-Cyrl-CS"/>
        </w:rPr>
        <w:t>- грађевинска линија је на 3,00 м у односу на регулационе линије;</w:t>
      </w:r>
    </w:p>
    <w:p w:rsidR="00157256" w:rsidRPr="00290B75" w:rsidRDefault="00157256" w:rsidP="00157256">
      <w:pPr>
        <w:ind w:firstLine="720"/>
        <w:jc w:val="both"/>
        <w:rPr>
          <w:lang w:val="sr-Cyrl-CS"/>
        </w:rPr>
      </w:pPr>
      <w:r w:rsidRPr="00290B75">
        <w:rPr>
          <w:lang w:val="sr-Cyrl-CS"/>
        </w:rPr>
        <w:t xml:space="preserve">- проценат озелењених површина на парцели </w:t>
      </w:r>
      <w:r w:rsidR="00E12D3D">
        <w:rPr>
          <w:lang w:val="sr-Cyrl-CS"/>
        </w:rPr>
        <w:t xml:space="preserve">минимум </w:t>
      </w:r>
      <w:r w:rsidRPr="00290B75">
        <w:rPr>
          <w:lang w:val="sr-Cyrl-CS"/>
        </w:rPr>
        <w:t>30%;</w:t>
      </w:r>
    </w:p>
    <w:p w:rsidR="00157256" w:rsidRDefault="00157256" w:rsidP="00157256">
      <w:pPr>
        <w:ind w:firstLine="720"/>
        <w:jc w:val="both"/>
        <w:rPr>
          <w:lang w:val="sr-Cyrl-CS"/>
        </w:rPr>
      </w:pPr>
      <w:r w:rsidRPr="00290B75">
        <w:rPr>
          <w:lang w:val="sr-Cyrl-CS"/>
        </w:rPr>
        <w:t>- паркирање 1 ПМ/1 стан</w:t>
      </w:r>
      <w:r w:rsidR="00E12D3D">
        <w:rPr>
          <w:lang w:val="sr-Cyrl-CS"/>
        </w:rPr>
        <w:t xml:space="preserve"> и 1 ПМ/80,00 м2 делатности</w:t>
      </w:r>
      <w:r w:rsidRPr="00290B75">
        <w:rPr>
          <w:lang w:val="sr-Cyrl-CS"/>
        </w:rPr>
        <w:t>;</w:t>
      </w:r>
    </w:p>
    <w:p w:rsidR="00E12D3D" w:rsidRDefault="00E12D3D" w:rsidP="00157256">
      <w:pPr>
        <w:ind w:firstLine="720"/>
        <w:jc w:val="both"/>
        <w:rPr>
          <w:lang w:val="sr-Cyrl-CS"/>
        </w:rPr>
      </w:pPr>
      <w:r>
        <w:rPr>
          <w:lang w:val="sr-Cyrl-CS"/>
        </w:rPr>
        <w:t>- типологија објеката: слободностојећи или једнострано узидани;</w:t>
      </w:r>
    </w:p>
    <w:p w:rsidR="00E2169D" w:rsidRDefault="00E2169D" w:rsidP="00157256">
      <w:pPr>
        <w:ind w:firstLine="720"/>
        <w:jc w:val="both"/>
        <w:rPr>
          <w:lang w:val="sr-Cyrl-CS"/>
        </w:rPr>
      </w:pPr>
      <w:r>
        <w:rPr>
          <w:lang w:val="sr-Cyrl-CS"/>
        </w:rPr>
        <w:t>- најмања дозвољена међусобна удаљеност бочних фасада објеката је 4,0 м;</w:t>
      </w:r>
    </w:p>
    <w:p w:rsidR="00E2169D" w:rsidRDefault="00E2169D" w:rsidP="00157256">
      <w:pPr>
        <w:ind w:firstLine="720"/>
        <w:jc w:val="both"/>
        <w:rPr>
          <w:lang w:val="sr-Cyrl-CS"/>
        </w:rPr>
      </w:pPr>
      <w:r>
        <w:rPr>
          <w:lang w:val="sr-Cyrl-CS"/>
        </w:rPr>
        <w:t>- ако је међусобна удаљеност објеката мања од 4,0 м, на бочним фасадама објекта је дозвољено отварање прозора само помоћних просторија;</w:t>
      </w:r>
    </w:p>
    <w:p w:rsidR="00E2169D" w:rsidRDefault="00E2169D" w:rsidP="00157256">
      <w:pPr>
        <w:ind w:firstLine="720"/>
        <w:jc w:val="both"/>
        <w:rPr>
          <w:lang w:val="sr-Cyrl-CS"/>
        </w:rPr>
      </w:pPr>
      <w:r>
        <w:rPr>
          <w:lang w:val="sr-Cyrl-CS"/>
        </w:rPr>
        <w:t>-отварање прозора стамбених просторија на бочним фасадама објекта дозвољено је уколико је растојање од бочног суседа веће од 4,0 м;</w:t>
      </w:r>
    </w:p>
    <w:p w:rsidR="00E2169D" w:rsidRDefault="00E2169D" w:rsidP="00157256">
      <w:pPr>
        <w:ind w:firstLine="720"/>
        <w:jc w:val="both"/>
        <w:rPr>
          <w:lang w:val="sr-Cyrl-CS"/>
        </w:rPr>
      </w:pPr>
      <w:r>
        <w:rPr>
          <w:lang w:val="sr-Cyrl-CS"/>
        </w:rPr>
        <w:t xml:space="preserve">- висина објекта </w:t>
      </w:r>
      <w:r w:rsidR="00DF27EA">
        <w:rPr>
          <w:lang w:val="sr-Cyrl-CS"/>
        </w:rPr>
        <w:t>је растојање од нулте коте до</w:t>
      </w:r>
      <w:r>
        <w:rPr>
          <w:lang w:val="sr-Cyrl-CS"/>
        </w:rPr>
        <w:t xml:space="preserve"> коте венца и не сме бити већа од 11,5 м;</w:t>
      </w:r>
    </w:p>
    <w:p w:rsidR="00E2169D" w:rsidRDefault="00E2169D" w:rsidP="00157256">
      <w:pPr>
        <w:ind w:firstLine="720"/>
        <w:jc w:val="both"/>
        <w:rPr>
          <w:lang w:val="sr-Cyrl-CS"/>
        </w:rPr>
      </w:pPr>
      <w:r>
        <w:rPr>
          <w:lang w:val="sr-Cyrl-CS"/>
        </w:rPr>
        <w:t>- кота приземља не може бити нижа од коте улице, а највише 1,2 м изнад нулте коте за стамбену намену и највише 0,2 м за локале у приземљу;</w:t>
      </w:r>
    </w:p>
    <w:p w:rsidR="00E2169D" w:rsidRDefault="00E2169D" w:rsidP="00157256">
      <w:pPr>
        <w:ind w:firstLine="720"/>
        <w:jc w:val="both"/>
        <w:rPr>
          <w:lang w:val="sr-Cyrl-CS"/>
        </w:rPr>
      </w:pPr>
      <w:r>
        <w:rPr>
          <w:lang w:val="sr-Cyrl-CS"/>
        </w:rPr>
        <w:t>- делови објекта орјентисани према улици (еркери, балкони, надстрешнице и слично) на нивоу првог и другого спрата, могу прећи грађевинску линију највише 1,2 м, на</w:t>
      </w:r>
      <w:r w:rsidR="000C7594">
        <w:rPr>
          <w:lang w:val="sr-Cyrl-CS"/>
        </w:rPr>
        <w:t xml:space="preserve"> </w:t>
      </w:r>
      <w:r>
        <w:rPr>
          <w:lang w:val="sr-Cyrl-CS"/>
        </w:rPr>
        <w:t>највише 50% површине уличне фасаде</w:t>
      </w:r>
      <w:r w:rsidR="000C7594">
        <w:rPr>
          <w:lang w:val="sr-Cyrl-CS"/>
        </w:rPr>
        <w:t>, док хоризонтална пројекција линије испуста може бити највише под углом од 45⁰ од најближег отвора на суседном објекту;</w:t>
      </w:r>
    </w:p>
    <w:p w:rsidR="000C7594" w:rsidRDefault="000C7594" w:rsidP="00157256">
      <w:pPr>
        <w:ind w:firstLine="720"/>
        <w:jc w:val="both"/>
        <w:rPr>
          <w:lang w:val="sr-Cyrl-CS"/>
        </w:rPr>
      </w:pPr>
      <w:r>
        <w:rPr>
          <w:lang w:val="sr-Cyrl-CS"/>
        </w:rPr>
        <w:t>- отворене спољне степенице, се могу поставити испред грађевинске линије у простору предбаште, само ако савлађују висину до 0,9 м;</w:t>
      </w:r>
    </w:p>
    <w:p w:rsidR="006D1BE3" w:rsidRDefault="000C7594" w:rsidP="006D1BE3">
      <w:pPr>
        <w:ind w:firstLine="720"/>
        <w:jc w:val="both"/>
        <w:rPr>
          <w:lang w:val="sr-Cyrl-CS"/>
        </w:rPr>
      </w:pPr>
      <w:r>
        <w:rPr>
          <w:lang w:val="sr-Cyrl-CS"/>
        </w:rPr>
        <w:t>- грађевинск</w:t>
      </w:r>
      <w:r w:rsidR="00DF27EA">
        <w:rPr>
          <w:lang w:val="sr-Cyrl-CS"/>
        </w:rPr>
        <w:t>а</w:t>
      </w:r>
      <w:r>
        <w:rPr>
          <w:lang w:val="sr-Cyrl-CS"/>
        </w:rPr>
        <w:t xml:space="preserve"> парцел</w:t>
      </w:r>
      <w:r w:rsidR="00DF27EA">
        <w:rPr>
          <w:lang w:val="sr-Cyrl-CS"/>
        </w:rPr>
        <w:t>а</w:t>
      </w:r>
      <w:r>
        <w:rPr>
          <w:lang w:val="sr-Cyrl-CS"/>
        </w:rPr>
        <w:t xml:space="preserve"> </w:t>
      </w:r>
      <w:r w:rsidR="00DF27EA">
        <w:rPr>
          <w:lang w:val="sr-Cyrl-CS"/>
        </w:rPr>
        <w:t>се може</w:t>
      </w:r>
      <w:r>
        <w:rPr>
          <w:lang w:val="sr-Cyrl-CS"/>
        </w:rPr>
        <w:t xml:space="preserve"> о</w:t>
      </w:r>
      <w:r w:rsidR="00DF27EA">
        <w:rPr>
          <w:lang w:val="sr-Cyrl-CS"/>
        </w:rPr>
        <w:t>г</w:t>
      </w:r>
      <w:r>
        <w:rPr>
          <w:lang w:val="sr-Cyrl-CS"/>
        </w:rPr>
        <w:t>радити транспарентном оградом до висине од 1,6 м, односно до висине од 0,9 м када је у питању зидана ограда, а ограду треба поставити на регулациону линију, тако да се стубови, ограда, капија и врата налазе и отварају унутар грађевинске парцеле која се ограђује;</w:t>
      </w:r>
    </w:p>
    <w:p w:rsidR="006D1BE3" w:rsidRDefault="006D1BE3" w:rsidP="006D1BE3">
      <w:pPr>
        <w:ind w:firstLine="720"/>
        <w:jc w:val="both"/>
        <w:rPr>
          <w:lang w:val="sr-Cyrl-CS"/>
        </w:rPr>
      </w:pPr>
      <w:r>
        <w:rPr>
          <w:lang w:val="sr-Cyrl-CS"/>
        </w:rPr>
        <w:t>- израда урбанистичког пројекта и потврђивање на Комисији за планове, је обавезна за свако одступање од Планом задатих урбанистичких параметара (изграђеност, висина, величина парцеле, ширина фронта и др.);</w:t>
      </w:r>
    </w:p>
    <w:p w:rsidR="006D1BE3" w:rsidRDefault="006D1BE3" w:rsidP="006D1BE3">
      <w:pPr>
        <w:ind w:firstLine="720"/>
        <w:jc w:val="both"/>
        <w:rPr>
          <w:lang w:val="sr-Cyrl-CS"/>
        </w:rPr>
      </w:pPr>
      <w:r>
        <w:rPr>
          <w:lang w:val="sr-Cyrl-CS"/>
        </w:rPr>
        <w:lastRenderedPageBreak/>
        <w:t>- дозвољено је одступање 10% - максимум 20% у односу на Планом дефинисане параметре, које ће бити прецизно одређено кроз сагледавање микро локације у оквиру израде, јавне презентације и верификације урбанистичког пројекта;</w:t>
      </w:r>
    </w:p>
    <w:p w:rsidR="006D1BE3" w:rsidRDefault="006D1BE3" w:rsidP="006D1BE3">
      <w:pPr>
        <w:ind w:firstLine="720"/>
        <w:jc w:val="both"/>
        <w:rPr>
          <w:lang w:val="sr-Cyrl-CS"/>
        </w:rPr>
      </w:pPr>
      <w:r>
        <w:rPr>
          <w:lang w:val="sr-Cyrl-CS"/>
        </w:rPr>
        <w:t>- за све објекте који се налазе на изузетно стрмом терену и чија је кота подрумских и сутеренских просторија испод нулте коте (коте приступне саобраћајнице), грађевинска линија није обавезујућа, за овакве случајеве, приликом издавања локацијских услова потребно је прибављање услова управљача пута, док је за нулту коту обј</w:t>
      </w:r>
      <w:r w:rsidR="004A24D9">
        <w:rPr>
          <w:lang w:val="sr-Cyrl-CS"/>
        </w:rPr>
        <w:t>екта за објекте на терену са зна</w:t>
      </w:r>
      <w:r>
        <w:rPr>
          <w:lang w:val="sr-Cyrl-CS"/>
        </w:rPr>
        <w:t>тним падом, када је пад од улице (наниже према објекту), узима се кота саобраћајнице;</w:t>
      </w:r>
    </w:p>
    <w:p w:rsidR="00E2169D" w:rsidRDefault="004A24D9" w:rsidP="004A24D9">
      <w:pPr>
        <w:ind w:firstLine="720"/>
        <w:jc w:val="both"/>
        <w:rPr>
          <w:lang w:val="sr-Cyrl-CS"/>
        </w:rPr>
      </w:pPr>
      <w:r>
        <w:rPr>
          <w:lang w:val="sr-Cyrl-CS"/>
        </w:rPr>
        <w:t>- на грађевинску парцелу се могу градити један нови објекат и помоћни објекти – гаража, једна остава, надстрешница или трем, који могу појединачно бити корисне површине до 30,0 м2; само подземне гараже се не обрачунавају у индексе; под помоћним објектима не може бити више од 10% површине грађевинске парцеле, а њихова висина не може да буде већа од 5,0 м до слемена;</w:t>
      </w:r>
    </w:p>
    <w:p w:rsidR="00C670DB" w:rsidRPr="00D01AA4" w:rsidRDefault="00962AA7" w:rsidP="00D01AA4">
      <w:pPr>
        <w:ind w:firstLine="720"/>
        <w:jc w:val="both"/>
        <w:rPr>
          <w:lang w:val="sr-Cyrl-CS"/>
        </w:rPr>
      </w:pPr>
      <w:r w:rsidRPr="00290B75">
        <w:rPr>
          <w:lang w:val="sr-Cyrl-CS"/>
        </w:rPr>
        <w:t>-</w:t>
      </w:r>
      <w:r w:rsidR="00B52A01" w:rsidRPr="00290B75">
        <w:rPr>
          <w:lang w:val="sr-Cyrl-CS"/>
        </w:rPr>
        <w:t>предметн</w:t>
      </w:r>
      <w:r w:rsidR="00A63B4B">
        <w:rPr>
          <w:lang w:val="sr-Cyrl-CS"/>
        </w:rPr>
        <w:t>е</w:t>
      </w:r>
      <w:r w:rsidR="00B52A01" w:rsidRPr="00290B75">
        <w:rPr>
          <w:lang w:val="sr-Cyrl-CS"/>
        </w:rPr>
        <w:t xml:space="preserve"> парцел</w:t>
      </w:r>
      <w:r w:rsidR="00A63B4B">
        <w:rPr>
          <w:lang w:val="sr-Cyrl-CS"/>
        </w:rPr>
        <w:t>е</w:t>
      </w:r>
      <w:r w:rsidR="00B52A01" w:rsidRPr="00290B75">
        <w:rPr>
          <w:lang w:val="sr-Cyrl-CS"/>
        </w:rPr>
        <w:t xml:space="preserve"> </w:t>
      </w:r>
      <w:r w:rsidR="00A63B4B">
        <w:rPr>
          <w:lang w:val="sr-Cyrl-CS"/>
        </w:rPr>
        <w:t>су</w:t>
      </w:r>
      <w:r w:rsidR="00B52A01" w:rsidRPr="00290B75">
        <w:rPr>
          <w:lang w:val="sr-Cyrl-CS"/>
        </w:rPr>
        <w:t xml:space="preserve"> намењен</w:t>
      </w:r>
      <w:r w:rsidR="00A63B4B">
        <w:rPr>
          <w:lang w:val="sr-Cyrl-CS"/>
        </w:rPr>
        <w:t>е</w:t>
      </w:r>
      <w:r w:rsidR="00B52A01" w:rsidRPr="00290B75">
        <w:rPr>
          <w:lang w:val="sr-Cyrl-CS"/>
        </w:rPr>
        <w:t xml:space="preserve"> </w:t>
      </w:r>
      <w:r w:rsidR="00157256" w:rsidRPr="00290B75">
        <w:rPr>
          <w:lang w:val="sr-Cyrl-CS"/>
        </w:rPr>
        <w:t>породичном становању (компатибилне намене – услужна делат</w:t>
      </w:r>
      <w:r w:rsidR="00290B75" w:rsidRPr="00290B75">
        <w:rPr>
          <w:lang w:val="sr-Cyrl-CS"/>
        </w:rPr>
        <w:t>ност, непроизводно пословање, з</w:t>
      </w:r>
      <w:r w:rsidR="00157256" w:rsidRPr="00290B75">
        <w:rPr>
          <w:lang w:val="sr-Cyrl-CS"/>
        </w:rPr>
        <w:t>еленило, одговарајући објекти саобраћајне и комуналне инфраструктуре).</w:t>
      </w:r>
    </w:p>
    <w:p w:rsidR="00C670DB" w:rsidRPr="00766679" w:rsidRDefault="00C670DB" w:rsidP="00C670DB">
      <w:pPr>
        <w:ind w:firstLine="720"/>
        <w:jc w:val="both"/>
        <w:rPr>
          <w:color w:val="FF0000"/>
          <w:lang w:val="sr-Cyrl-CS"/>
        </w:rPr>
      </w:pPr>
    </w:p>
    <w:p w:rsidR="00171C48" w:rsidRPr="001D3AF3" w:rsidRDefault="004A1A68" w:rsidP="00365706">
      <w:pPr>
        <w:ind w:firstLine="720"/>
        <w:jc w:val="both"/>
        <w:rPr>
          <w:sz w:val="22"/>
          <w:lang w:val="sr-Cyrl-CS"/>
        </w:rPr>
      </w:pPr>
      <w:r w:rsidRPr="001D3AF3">
        <w:rPr>
          <w:lang w:val="sr-Cyrl-CS"/>
        </w:rPr>
        <w:t>Предметн</w:t>
      </w:r>
      <w:r w:rsidR="00566B0F">
        <w:rPr>
          <w:lang w:val="sr-Cyrl-CS"/>
        </w:rPr>
        <w:t>а</w:t>
      </w:r>
      <w:r w:rsidRPr="001D3AF3">
        <w:rPr>
          <w:lang w:val="sr-Cyrl-CS"/>
        </w:rPr>
        <w:t xml:space="preserve"> парцел</w:t>
      </w:r>
      <w:r w:rsidR="00566B0F">
        <w:rPr>
          <w:lang w:val="sr-Cyrl-CS"/>
        </w:rPr>
        <w:t>а</w:t>
      </w:r>
      <w:r w:rsidR="00A63B4B">
        <w:rPr>
          <w:lang w:val="sr-Cyrl-CS"/>
        </w:rPr>
        <w:t xml:space="preserve"> </w:t>
      </w:r>
      <w:r w:rsidR="00566B0F">
        <w:rPr>
          <w:lang w:val="sr-Cyrl-CS"/>
        </w:rPr>
        <w:t>је</w:t>
      </w:r>
      <w:r w:rsidRPr="001D3AF3">
        <w:rPr>
          <w:lang w:val="sr-Cyrl-CS"/>
        </w:rPr>
        <w:t xml:space="preserve"> комунално опремљен</w:t>
      </w:r>
      <w:r w:rsidR="00A63B4B">
        <w:rPr>
          <w:lang w:val="sr-Cyrl-CS"/>
        </w:rPr>
        <w:t>е</w:t>
      </w:r>
      <w:r w:rsidRPr="001D3AF3">
        <w:rPr>
          <w:lang w:val="sr-Cyrl-CS"/>
        </w:rPr>
        <w:t xml:space="preserve">. </w:t>
      </w:r>
      <w:r w:rsidR="00365706" w:rsidRPr="001D3AF3">
        <w:rPr>
          <w:lang w:val="sr-Cyrl-CS"/>
        </w:rPr>
        <w:tab/>
      </w:r>
      <w:r w:rsidR="003674B8" w:rsidRPr="001D3AF3">
        <w:rPr>
          <w:sz w:val="22"/>
          <w:lang w:val="sr-Cyrl-CS"/>
        </w:rPr>
        <w:t xml:space="preserve"> </w:t>
      </w:r>
    </w:p>
    <w:p w:rsidR="008759B3" w:rsidRPr="00766679" w:rsidRDefault="008759B3" w:rsidP="00365706">
      <w:pPr>
        <w:ind w:firstLine="720"/>
        <w:jc w:val="both"/>
        <w:rPr>
          <w:color w:val="FF0000"/>
          <w:sz w:val="22"/>
          <w:lang w:val="sr-Cyrl-CS"/>
        </w:rPr>
      </w:pPr>
    </w:p>
    <w:p w:rsidR="008759B3" w:rsidRPr="00711C7C" w:rsidRDefault="008759B3" w:rsidP="008759B3">
      <w:pPr>
        <w:ind w:firstLine="720"/>
        <w:jc w:val="both"/>
        <w:rPr>
          <w:lang w:val="sr-Cyrl-CS"/>
        </w:rPr>
      </w:pPr>
      <w:r w:rsidRPr="00711C7C">
        <w:rPr>
          <w:lang w:val="sr-Cyrl-CS"/>
        </w:rPr>
        <w:t xml:space="preserve">Земљиште које се отуђује мора се привести намени у роковима прописаним Законом о планирању и изградњи.  </w:t>
      </w:r>
    </w:p>
    <w:p w:rsidR="006F666E" w:rsidRPr="000F1049" w:rsidRDefault="006F666E" w:rsidP="00414AD4">
      <w:pPr>
        <w:ind w:firstLine="720"/>
        <w:rPr>
          <w:lang w:val="sr-Cyrl-CS"/>
        </w:rPr>
      </w:pPr>
    </w:p>
    <w:p w:rsidR="006C56A1" w:rsidRDefault="00F973B1">
      <w:pPr>
        <w:jc w:val="both"/>
        <w:rPr>
          <w:lang w:val="sr-Cyrl-CS"/>
        </w:rPr>
      </w:pPr>
      <w:r>
        <w:rPr>
          <w:lang w:val="sr-Cyrl-CS"/>
        </w:rPr>
        <w:tab/>
      </w:r>
      <w:r w:rsidR="0090065B">
        <w:rPr>
          <w:lang w:val="sr-Cyrl-CS"/>
        </w:rPr>
        <w:t>Почет</w:t>
      </w:r>
      <w:r w:rsidR="00265B54">
        <w:rPr>
          <w:lang w:val="sr-Cyrl-CS"/>
        </w:rPr>
        <w:t xml:space="preserve">ни износ цене за отуђење </w:t>
      </w:r>
      <w:r w:rsidR="007847DB">
        <w:rPr>
          <w:lang w:val="sr-Cyrl-CS"/>
        </w:rPr>
        <w:t>кп.бр. 3404/7 КО Владичин Хан</w:t>
      </w:r>
      <w:r w:rsidR="00365706">
        <w:rPr>
          <w:lang w:val="sr-Cyrl-CS"/>
        </w:rPr>
        <w:t xml:space="preserve"> </w:t>
      </w:r>
      <w:r w:rsidR="00B73494">
        <w:rPr>
          <w:lang w:val="sr-Cyrl-CS"/>
        </w:rPr>
        <w:t xml:space="preserve">износи </w:t>
      </w:r>
      <w:r w:rsidR="00582589" w:rsidRPr="00F26A8F">
        <w:rPr>
          <w:lang w:val="sr-Cyrl-CS"/>
        </w:rPr>
        <w:t>917</w:t>
      </w:r>
      <w:r w:rsidR="00B73494" w:rsidRPr="00F26A8F">
        <w:rPr>
          <w:lang w:val="sr-Cyrl-CS"/>
        </w:rPr>
        <w:t>,</w:t>
      </w:r>
      <w:r w:rsidR="00582589" w:rsidRPr="00F26A8F">
        <w:rPr>
          <w:lang w:val="sr-Cyrl-CS"/>
        </w:rPr>
        <w:t>71</w:t>
      </w:r>
      <w:r w:rsidR="00B73494" w:rsidRPr="00F26A8F">
        <w:rPr>
          <w:lang w:val="sr-Cyrl-CS"/>
        </w:rPr>
        <w:t xml:space="preserve"> динара по м2,</w:t>
      </w:r>
      <w:r w:rsidR="00B73494">
        <w:rPr>
          <w:lang w:val="sr-Cyrl-CS"/>
        </w:rPr>
        <w:t xml:space="preserve"> што з</w:t>
      </w:r>
      <w:r w:rsidR="000F0E3D">
        <w:rPr>
          <w:lang w:val="sr-Cyrl-CS"/>
        </w:rPr>
        <w:t xml:space="preserve">а </w:t>
      </w:r>
      <w:r w:rsidR="00F26A8F">
        <w:rPr>
          <w:lang w:val="sr-Cyrl-CS"/>
        </w:rPr>
        <w:t xml:space="preserve">укупну површину </w:t>
      </w:r>
      <w:r w:rsidR="007847DB">
        <w:rPr>
          <w:lang w:val="sr-Cyrl-CS"/>
        </w:rPr>
        <w:t>парцеле</w:t>
      </w:r>
      <w:r w:rsidR="00B73494">
        <w:rPr>
          <w:lang w:val="sr-Cyrl-CS"/>
        </w:rPr>
        <w:t xml:space="preserve"> износи </w:t>
      </w:r>
      <w:r w:rsidR="00582589">
        <w:rPr>
          <w:lang w:val="sr-Cyrl-CS"/>
        </w:rPr>
        <w:t>353</w:t>
      </w:r>
      <w:r w:rsidR="00B73494" w:rsidRPr="00711C7C">
        <w:rPr>
          <w:lang w:val="sr-Cyrl-CS"/>
        </w:rPr>
        <w:t>.</w:t>
      </w:r>
      <w:r w:rsidR="00582589">
        <w:rPr>
          <w:lang w:val="sr-Cyrl-CS"/>
        </w:rPr>
        <w:t>318</w:t>
      </w:r>
      <w:r w:rsidR="000F0E3D" w:rsidRPr="00711C7C">
        <w:rPr>
          <w:lang w:val="sr-Cyrl-CS"/>
        </w:rPr>
        <w:t>,</w:t>
      </w:r>
      <w:r w:rsidR="00582589">
        <w:rPr>
          <w:lang w:val="sr-Cyrl-CS"/>
        </w:rPr>
        <w:t>35</w:t>
      </w:r>
      <w:r w:rsidR="000F0E3D" w:rsidRPr="00711C7C">
        <w:rPr>
          <w:lang w:val="sr-Cyrl-CS"/>
        </w:rPr>
        <w:t xml:space="preserve"> динара (</w:t>
      </w:r>
      <w:r w:rsidR="00582589">
        <w:rPr>
          <w:lang w:val="sr-Cyrl-CS"/>
        </w:rPr>
        <w:t>тристотинепедесеттрихиљадатристотинеосамнаест</w:t>
      </w:r>
      <w:r w:rsidR="000F0E3D" w:rsidRPr="00711C7C">
        <w:rPr>
          <w:lang w:val="sr-Cyrl-CS"/>
        </w:rPr>
        <w:t xml:space="preserve"> динара)</w:t>
      </w:r>
      <w:r w:rsidR="00566B0F">
        <w:rPr>
          <w:lang w:val="sr-Cyrl-CS"/>
        </w:rPr>
        <w:t>.</w:t>
      </w:r>
      <w:r w:rsidR="00F26A8F">
        <w:rPr>
          <w:lang w:val="sr-Cyrl-CS"/>
        </w:rPr>
        <w:t xml:space="preserve"> </w:t>
      </w:r>
    </w:p>
    <w:p w:rsidR="00EB3E84" w:rsidRDefault="00EB3E84">
      <w:pPr>
        <w:jc w:val="both"/>
        <w:rPr>
          <w:lang w:val="sr-Cyrl-CS"/>
        </w:rPr>
      </w:pPr>
    </w:p>
    <w:p w:rsidR="00F973B1" w:rsidRDefault="006C56A1">
      <w:pPr>
        <w:jc w:val="both"/>
        <w:rPr>
          <w:lang w:val="sr-Cyrl-CS"/>
        </w:rPr>
      </w:pPr>
      <w:r>
        <w:rPr>
          <w:lang w:val="sr-Cyrl-CS"/>
        </w:rPr>
        <w:tab/>
        <w:t>Висина лицитацион</w:t>
      </w:r>
      <w:r w:rsidR="00566B0F">
        <w:rPr>
          <w:lang w:val="sr-Cyrl-CS"/>
        </w:rPr>
        <w:t>ог</w:t>
      </w:r>
      <w:r>
        <w:rPr>
          <w:lang w:val="sr-Cyrl-CS"/>
        </w:rPr>
        <w:t xml:space="preserve"> корака </w:t>
      </w:r>
      <w:r w:rsidR="004A24D9">
        <w:rPr>
          <w:lang w:val="sr-Cyrl-CS"/>
        </w:rPr>
        <w:t xml:space="preserve">одређује се у минималном </w:t>
      </w:r>
      <w:r>
        <w:rPr>
          <w:lang w:val="sr-Cyrl-CS"/>
        </w:rPr>
        <w:t>износ</w:t>
      </w:r>
      <w:r w:rsidR="004A24D9">
        <w:rPr>
          <w:lang w:val="sr-Cyrl-CS"/>
        </w:rPr>
        <w:t>у од</w:t>
      </w:r>
      <w:r>
        <w:rPr>
          <w:lang w:val="sr-Cyrl-CS"/>
        </w:rPr>
        <w:t xml:space="preserve"> </w:t>
      </w:r>
      <w:r w:rsidR="004A24D9">
        <w:rPr>
          <w:lang w:val="sr-Cyrl-CS"/>
        </w:rPr>
        <w:t>10.000,00</w:t>
      </w:r>
      <w:r w:rsidR="00766679">
        <w:rPr>
          <w:lang w:val="sr-Cyrl-CS"/>
        </w:rPr>
        <w:t xml:space="preserve"> динара.</w:t>
      </w:r>
    </w:p>
    <w:p w:rsidR="00FC07DF" w:rsidRDefault="00FC07DF">
      <w:pPr>
        <w:jc w:val="both"/>
        <w:rPr>
          <w:lang w:val="sr-Cyrl-CS"/>
        </w:rPr>
      </w:pPr>
    </w:p>
    <w:p w:rsidR="006C7D24" w:rsidRDefault="00FC07DF">
      <w:pPr>
        <w:jc w:val="both"/>
        <w:rPr>
          <w:lang w:val="sr-Cyrl-CS"/>
        </w:rPr>
      </w:pPr>
      <w:r>
        <w:rPr>
          <w:lang w:val="sr-Cyrl-CS"/>
        </w:rPr>
        <w:tab/>
        <w:t xml:space="preserve">Земљиште из тачке 1. овог огласа по спроведеном поступку </w:t>
      </w:r>
      <w:r w:rsidR="00962AA7">
        <w:rPr>
          <w:lang w:val="sr-Cyrl-CS"/>
        </w:rPr>
        <w:t>јавног надметања</w:t>
      </w:r>
      <w:r>
        <w:rPr>
          <w:lang w:val="sr-Cyrl-CS"/>
        </w:rPr>
        <w:t xml:space="preserve">, отуђиће се </w:t>
      </w:r>
      <w:r w:rsidR="00962AA7">
        <w:rPr>
          <w:lang w:val="sr-Cyrl-CS"/>
        </w:rPr>
        <w:t>лицу кој</w:t>
      </w:r>
      <w:r w:rsidR="00566B0F">
        <w:rPr>
          <w:lang w:val="sr-Cyrl-CS"/>
        </w:rPr>
        <w:t>е</w:t>
      </w:r>
      <w:r w:rsidR="00962AA7">
        <w:rPr>
          <w:lang w:val="sr-Cyrl-CS"/>
        </w:rPr>
        <w:t xml:space="preserve"> понуд</w:t>
      </w:r>
      <w:r w:rsidR="00566B0F">
        <w:rPr>
          <w:lang w:val="sr-Cyrl-CS"/>
        </w:rPr>
        <w:t>и</w:t>
      </w:r>
      <w:r w:rsidR="00962AA7">
        <w:rPr>
          <w:lang w:val="sr-Cyrl-CS"/>
        </w:rPr>
        <w:t xml:space="preserve"> на јавном надметању највећу цену</w:t>
      </w:r>
      <w:r>
        <w:rPr>
          <w:lang w:val="sr-Cyrl-CS"/>
        </w:rPr>
        <w:t xml:space="preserve"> и </w:t>
      </w:r>
      <w:r w:rsidR="00595624">
        <w:rPr>
          <w:lang w:val="sr-Cyrl-CS"/>
        </w:rPr>
        <w:t>кој</w:t>
      </w:r>
      <w:r w:rsidR="00566B0F">
        <w:rPr>
          <w:lang w:val="sr-Cyrl-CS"/>
        </w:rPr>
        <w:t>е</w:t>
      </w:r>
      <w:r w:rsidR="00595624">
        <w:rPr>
          <w:lang w:val="sr-Cyrl-CS"/>
        </w:rPr>
        <w:t xml:space="preserve"> </w:t>
      </w:r>
      <w:r>
        <w:rPr>
          <w:lang w:val="sr-Cyrl-CS"/>
        </w:rPr>
        <w:t>испуњав</w:t>
      </w:r>
      <w:r w:rsidR="00566B0F">
        <w:rPr>
          <w:lang w:val="sr-Cyrl-CS"/>
        </w:rPr>
        <w:t>а</w:t>
      </w:r>
      <w:r>
        <w:rPr>
          <w:lang w:val="sr-Cyrl-CS"/>
        </w:rPr>
        <w:t xml:space="preserve"> друге услове из огласа.     </w:t>
      </w:r>
    </w:p>
    <w:p w:rsidR="00FC07DF" w:rsidRDefault="00FC07DF">
      <w:pPr>
        <w:jc w:val="both"/>
        <w:rPr>
          <w:lang w:val="sr-Cyrl-CS"/>
        </w:rPr>
      </w:pPr>
    </w:p>
    <w:p w:rsidR="006C7D24" w:rsidRDefault="006C7D24">
      <w:pPr>
        <w:jc w:val="both"/>
        <w:rPr>
          <w:lang w:val="sr-Cyrl-CS"/>
        </w:rPr>
      </w:pPr>
      <w:r>
        <w:rPr>
          <w:lang w:val="sr-Cyrl-CS"/>
        </w:rPr>
        <w:tab/>
        <w:t>Лиц</w:t>
      </w:r>
      <w:r w:rsidR="00566B0F">
        <w:rPr>
          <w:lang w:val="sr-Cyrl-CS"/>
        </w:rPr>
        <w:t>е</w:t>
      </w:r>
      <w:r>
        <w:rPr>
          <w:lang w:val="sr-Cyrl-CS"/>
        </w:rPr>
        <w:t xml:space="preserve"> </w:t>
      </w:r>
      <w:r w:rsidR="00FD09A5">
        <w:rPr>
          <w:lang w:val="sr-Cyrl-CS"/>
        </w:rPr>
        <w:t>кој</w:t>
      </w:r>
      <w:r w:rsidR="00745FDC">
        <w:rPr>
          <w:lang w:val="sr-Cyrl-CS"/>
        </w:rPr>
        <w:t>а</w:t>
      </w:r>
      <w:r w:rsidR="00FD09A5">
        <w:rPr>
          <w:lang w:val="sr-Cyrl-CS"/>
        </w:rPr>
        <w:t xml:space="preserve"> стекн</w:t>
      </w:r>
      <w:r w:rsidR="00566B0F">
        <w:rPr>
          <w:lang w:val="sr-Cyrl-CS"/>
        </w:rPr>
        <w:t>е</w:t>
      </w:r>
      <w:r w:rsidR="00FD09A5">
        <w:rPr>
          <w:lang w:val="sr-Cyrl-CS"/>
        </w:rPr>
        <w:t xml:space="preserve"> статус купца земљишта</w:t>
      </w:r>
      <w:r>
        <w:rPr>
          <w:lang w:val="sr-Cyrl-CS"/>
        </w:rPr>
        <w:t xml:space="preserve"> накнаду може уплатити на следећи начин: </w:t>
      </w:r>
    </w:p>
    <w:p w:rsidR="006C7D24" w:rsidRDefault="006C7D24" w:rsidP="006C7D24">
      <w:pPr>
        <w:pStyle w:val="ListParagraph"/>
        <w:numPr>
          <w:ilvl w:val="0"/>
          <w:numId w:val="10"/>
        </w:numPr>
        <w:jc w:val="both"/>
        <w:rPr>
          <w:lang w:val="sr-Cyrl-CS"/>
        </w:rPr>
      </w:pPr>
      <w:r>
        <w:rPr>
          <w:lang w:val="sr-Cyrl-CS"/>
        </w:rPr>
        <w:t>у целости на дан закључења уговора о отуђењу чиме стиче право на попуст од</w:t>
      </w:r>
      <w:r w:rsidR="009B4379">
        <w:rPr>
          <w:lang w:val="sr-Cyrl-CS"/>
        </w:rPr>
        <w:t xml:space="preserve"> 20 % на утврђену цену из одлуке</w:t>
      </w:r>
      <w:r>
        <w:rPr>
          <w:lang w:val="sr-Cyrl-CS"/>
        </w:rPr>
        <w:t xml:space="preserve"> о отуђењу: </w:t>
      </w:r>
    </w:p>
    <w:p w:rsidR="006C7D24" w:rsidRDefault="006C7D24" w:rsidP="006C7D24">
      <w:pPr>
        <w:pStyle w:val="ListParagraph"/>
        <w:numPr>
          <w:ilvl w:val="0"/>
          <w:numId w:val="10"/>
        </w:numPr>
        <w:jc w:val="both"/>
        <w:rPr>
          <w:lang w:val="sr-Cyrl-CS"/>
        </w:rPr>
      </w:pPr>
      <w:r>
        <w:rPr>
          <w:lang w:val="sr-Cyrl-CS"/>
        </w:rPr>
        <w:t xml:space="preserve">у ратама и то:  </w:t>
      </w:r>
      <w:proofErr w:type="spellStart"/>
      <w:r w:rsidRPr="006C7D24">
        <w:t>прва</w:t>
      </w:r>
      <w:proofErr w:type="spellEnd"/>
      <w:r w:rsidRPr="006C7D24">
        <w:t xml:space="preserve"> </w:t>
      </w:r>
      <w:proofErr w:type="spellStart"/>
      <w:r w:rsidRPr="006C7D24">
        <w:t>рата</w:t>
      </w:r>
      <w:proofErr w:type="spellEnd"/>
      <w:r w:rsidR="009B4379">
        <w:t xml:space="preserve"> у </w:t>
      </w:r>
      <w:proofErr w:type="spellStart"/>
      <w:r w:rsidR="009B4379">
        <w:t>износу</w:t>
      </w:r>
      <w:proofErr w:type="spellEnd"/>
      <w:r w:rsidR="009B4379">
        <w:t xml:space="preserve"> </w:t>
      </w:r>
      <w:proofErr w:type="spellStart"/>
      <w:r w:rsidR="009B4379">
        <w:t>од</w:t>
      </w:r>
      <w:proofErr w:type="spellEnd"/>
      <w:r w:rsidR="009B4379">
        <w:t xml:space="preserve"> 30% </w:t>
      </w:r>
      <w:proofErr w:type="spellStart"/>
      <w:r w:rsidRPr="006C7D24">
        <w:t>од</w:t>
      </w:r>
      <w:proofErr w:type="spellEnd"/>
      <w:r w:rsidRPr="006C7D24">
        <w:t xml:space="preserve"> </w:t>
      </w:r>
      <w:proofErr w:type="spellStart"/>
      <w:r w:rsidRPr="006C7D24">
        <w:t>утврђене</w:t>
      </w:r>
      <w:proofErr w:type="spellEnd"/>
      <w:r w:rsidRPr="006C7D24">
        <w:t xml:space="preserve"> </w:t>
      </w:r>
      <w:proofErr w:type="spellStart"/>
      <w:r w:rsidRPr="006C7D24">
        <w:t>цене</w:t>
      </w:r>
      <w:proofErr w:type="spellEnd"/>
      <w:r w:rsidRPr="006C7D24">
        <w:t xml:space="preserve"> </w:t>
      </w:r>
      <w:proofErr w:type="spellStart"/>
      <w:r w:rsidRPr="006C7D24">
        <w:t>на</w:t>
      </w:r>
      <w:proofErr w:type="spellEnd"/>
      <w:r w:rsidRPr="006C7D24">
        <w:t xml:space="preserve"> </w:t>
      </w:r>
      <w:proofErr w:type="spellStart"/>
      <w:r w:rsidRPr="006C7D24">
        <w:t>дан</w:t>
      </w:r>
      <w:proofErr w:type="spellEnd"/>
      <w:r w:rsidRPr="006C7D24">
        <w:t xml:space="preserve"> </w:t>
      </w:r>
      <w:proofErr w:type="spellStart"/>
      <w:r w:rsidRPr="006C7D24">
        <w:t>закључења</w:t>
      </w:r>
      <w:proofErr w:type="spellEnd"/>
      <w:r w:rsidRPr="006C7D24">
        <w:t xml:space="preserve"> </w:t>
      </w:r>
      <w:proofErr w:type="spellStart"/>
      <w:r w:rsidRPr="006C7D24">
        <w:t>уговора</w:t>
      </w:r>
      <w:proofErr w:type="spellEnd"/>
      <w:r w:rsidRPr="006C7D24">
        <w:t xml:space="preserve">, а </w:t>
      </w:r>
      <w:proofErr w:type="spellStart"/>
      <w:r w:rsidRPr="006C7D24">
        <w:t>остатак</w:t>
      </w:r>
      <w:proofErr w:type="spellEnd"/>
      <w:r w:rsidRPr="006C7D24">
        <w:t xml:space="preserve"> у 12 </w:t>
      </w:r>
      <w:r w:rsidR="009B4379">
        <w:rPr>
          <w:lang w:val="sr-Cyrl-CS"/>
        </w:rPr>
        <w:t xml:space="preserve">(дванаест) </w:t>
      </w:r>
      <w:proofErr w:type="spellStart"/>
      <w:r w:rsidRPr="006C7D24">
        <w:t>месечних</w:t>
      </w:r>
      <w:proofErr w:type="spellEnd"/>
      <w:r w:rsidRPr="006C7D24">
        <w:t xml:space="preserve"> </w:t>
      </w:r>
      <w:proofErr w:type="spellStart"/>
      <w:r w:rsidRPr="006C7D24">
        <w:t>рата</w:t>
      </w:r>
      <w:proofErr w:type="spellEnd"/>
      <w:r w:rsidRPr="006C7D24">
        <w:t xml:space="preserve"> </w:t>
      </w:r>
      <w:proofErr w:type="spellStart"/>
      <w:r w:rsidRPr="006C7D24">
        <w:t>које</w:t>
      </w:r>
      <w:proofErr w:type="spellEnd"/>
      <w:r w:rsidRPr="006C7D24">
        <w:t xml:space="preserve"> </w:t>
      </w:r>
      <w:proofErr w:type="spellStart"/>
      <w:r w:rsidRPr="006C7D24">
        <w:t>ће</w:t>
      </w:r>
      <w:proofErr w:type="spellEnd"/>
      <w:r w:rsidRPr="006C7D24">
        <w:t xml:space="preserve"> </w:t>
      </w:r>
      <w:proofErr w:type="spellStart"/>
      <w:r w:rsidRPr="006C7D24">
        <w:t>се</w:t>
      </w:r>
      <w:proofErr w:type="spellEnd"/>
      <w:r w:rsidRPr="006C7D24">
        <w:t xml:space="preserve"> </w:t>
      </w:r>
      <w:proofErr w:type="spellStart"/>
      <w:r w:rsidRPr="006C7D24">
        <w:t>усклађивати</w:t>
      </w:r>
      <w:proofErr w:type="spellEnd"/>
      <w:r w:rsidRPr="006C7D24">
        <w:t xml:space="preserve"> </w:t>
      </w:r>
      <w:proofErr w:type="spellStart"/>
      <w:r w:rsidRPr="006C7D24">
        <w:t>са</w:t>
      </w:r>
      <w:proofErr w:type="spellEnd"/>
      <w:r w:rsidRPr="006C7D24">
        <w:t xml:space="preserve"> </w:t>
      </w:r>
      <w:proofErr w:type="spellStart"/>
      <w:r w:rsidRPr="006C7D24">
        <w:t>индексом</w:t>
      </w:r>
      <w:proofErr w:type="spellEnd"/>
      <w:r w:rsidRPr="006C7D24">
        <w:t xml:space="preserve"> </w:t>
      </w:r>
      <w:proofErr w:type="spellStart"/>
      <w:r w:rsidRPr="006C7D24">
        <w:t>раста</w:t>
      </w:r>
      <w:proofErr w:type="spellEnd"/>
      <w:r w:rsidRPr="006C7D24">
        <w:t xml:space="preserve"> </w:t>
      </w:r>
      <w:proofErr w:type="spellStart"/>
      <w:r w:rsidRPr="006C7D24">
        <w:t>цена</w:t>
      </w:r>
      <w:proofErr w:type="spellEnd"/>
      <w:r w:rsidRPr="006C7D24">
        <w:t xml:space="preserve"> </w:t>
      </w:r>
      <w:proofErr w:type="spellStart"/>
      <w:r w:rsidRPr="006C7D24">
        <w:t>који</w:t>
      </w:r>
      <w:proofErr w:type="spellEnd"/>
      <w:r w:rsidRPr="006C7D24">
        <w:t xml:space="preserve"> </w:t>
      </w:r>
      <w:proofErr w:type="spellStart"/>
      <w:r w:rsidRPr="006C7D24">
        <w:t>објављује</w:t>
      </w:r>
      <w:proofErr w:type="spellEnd"/>
      <w:r w:rsidRPr="006C7D24">
        <w:t xml:space="preserve"> </w:t>
      </w:r>
      <w:proofErr w:type="spellStart"/>
      <w:r w:rsidRPr="006C7D24">
        <w:t>Републички</w:t>
      </w:r>
      <w:proofErr w:type="spellEnd"/>
      <w:r w:rsidRPr="006C7D24">
        <w:t xml:space="preserve"> </w:t>
      </w:r>
      <w:proofErr w:type="spellStart"/>
      <w:r w:rsidRPr="006C7D24">
        <w:t>завод</w:t>
      </w:r>
      <w:proofErr w:type="spellEnd"/>
      <w:r w:rsidRPr="006C7D24">
        <w:t xml:space="preserve"> </w:t>
      </w:r>
      <w:proofErr w:type="spellStart"/>
      <w:r w:rsidRPr="006C7D24">
        <w:t>за</w:t>
      </w:r>
      <w:proofErr w:type="spellEnd"/>
      <w:r w:rsidRPr="006C7D24">
        <w:t xml:space="preserve"> </w:t>
      </w:r>
      <w:proofErr w:type="spellStart"/>
      <w:r w:rsidRPr="006C7D24">
        <w:t>статистику</w:t>
      </w:r>
      <w:proofErr w:type="spellEnd"/>
      <w:r w:rsidRPr="006C7D24">
        <w:t>.</w:t>
      </w:r>
    </w:p>
    <w:p w:rsidR="006C7D24" w:rsidRPr="006C7D24" w:rsidRDefault="006C7D24" w:rsidP="006C7D24">
      <w:pPr>
        <w:pStyle w:val="ListParagraph"/>
        <w:ind w:left="1080"/>
        <w:jc w:val="both"/>
        <w:rPr>
          <w:lang w:val="sr-Cyrl-CS"/>
        </w:rPr>
      </w:pPr>
    </w:p>
    <w:p w:rsidR="00191A16" w:rsidRPr="00FC07DF" w:rsidRDefault="006C7D24" w:rsidP="00FC07DF">
      <w:pPr>
        <w:pStyle w:val="BodyText"/>
        <w:rPr>
          <w:b w:val="0"/>
        </w:rPr>
      </w:pPr>
      <w:r>
        <w:rPr>
          <w:b w:val="0"/>
        </w:rPr>
        <w:t xml:space="preserve">             </w:t>
      </w:r>
      <w:r w:rsidRPr="006C7D24">
        <w:rPr>
          <w:b w:val="0"/>
        </w:rPr>
        <w:t>Ради обезбеђења одложеног плаћања купопродајне цене лиц</w:t>
      </w:r>
      <w:r w:rsidR="00566B0F">
        <w:rPr>
          <w:b w:val="0"/>
          <w:lang w:val="sr-Cyrl-RS"/>
        </w:rPr>
        <w:t>е</w:t>
      </w:r>
      <w:r w:rsidRPr="006C7D24">
        <w:rPr>
          <w:b w:val="0"/>
        </w:rPr>
        <w:t xml:space="preserve"> кој</w:t>
      </w:r>
      <w:r w:rsidR="00566B0F">
        <w:rPr>
          <w:b w:val="0"/>
          <w:lang w:val="sr-Cyrl-RS"/>
        </w:rPr>
        <w:t>е</w:t>
      </w:r>
      <w:r w:rsidRPr="006C7D24">
        <w:rPr>
          <w:b w:val="0"/>
        </w:rPr>
        <w:t xml:space="preserve"> стич</w:t>
      </w:r>
      <w:r w:rsidR="00566B0F">
        <w:rPr>
          <w:b w:val="0"/>
          <w:lang w:val="sr-Cyrl-RS"/>
        </w:rPr>
        <w:t>е</w:t>
      </w:r>
      <w:r w:rsidRPr="006C7D24">
        <w:rPr>
          <w:b w:val="0"/>
        </w:rPr>
        <w:t xml:space="preserve"> право својине дужн</w:t>
      </w:r>
      <w:r w:rsidR="00566B0F">
        <w:rPr>
          <w:b w:val="0"/>
          <w:lang w:val="sr-Cyrl-RS"/>
        </w:rPr>
        <w:t>о</w:t>
      </w:r>
      <w:r w:rsidRPr="006C7D24">
        <w:rPr>
          <w:b w:val="0"/>
        </w:rPr>
        <w:t xml:space="preserve"> </w:t>
      </w:r>
      <w:r w:rsidR="00566B0F">
        <w:rPr>
          <w:b w:val="0"/>
          <w:lang w:val="sr-Cyrl-RS"/>
        </w:rPr>
        <w:t>је</w:t>
      </w:r>
      <w:r w:rsidRPr="006C7D24">
        <w:rPr>
          <w:b w:val="0"/>
        </w:rPr>
        <w:t xml:space="preserve"> да пре потписивање уговора достав</w:t>
      </w:r>
      <w:r w:rsidR="00745FDC">
        <w:rPr>
          <w:b w:val="0"/>
          <w:lang w:val="sr-Cyrl-RS"/>
        </w:rPr>
        <w:t>е</w:t>
      </w:r>
      <w:r w:rsidRPr="006C7D24">
        <w:rPr>
          <w:b w:val="0"/>
        </w:rPr>
        <w:t xml:space="preserve"> средства обезбеђења и то:</w:t>
      </w:r>
      <w:r w:rsidR="000B2751">
        <w:rPr>
          <w:b w:val="0"/>
        </w:rPr>
        <w:t xml:space="preserve"> </w:t>
      </w:r>
      <w:r w:rsidRPr="006C7D24">
        <w:rPr>
          <w:b w:val="0"/>
        </w:rPr>
        <w:t xml:space="preserve">банкарску гаранцију пословне банке „без приговора“ и наплативу „ на први позив“ уз обавезну клаузулу о укључењу ревалоризације у гаранцију са роком важења док траје период отплате. Општина као поверилац ће у случају кашњења у уплати било које рате активирати банкарску гаранцију за цео износ дуга. </w:t>
      </w:r>
    </w:p>
    <w:p w:rsidR="00F84F2C" w:rsidRDefault="00F84F2C">
      <w:pPr>
        <w:jc w:val="both"/>
        <w:rPr>
          <w:lang w:val="sr-Cyrl-CS"/>
        </w:rPr>
      </w:pPr>
    </w:p>
    <w:p w:rsidR="00176467" w:rsidRPr="00D01AA4" w:rsidRDefault="00F973B1">
      <w:pPr>
        <w:jc w:val="both"/>
        <w:rPr>
          <w:lang w:val="sr-Cyrl-CS"/>
        </w:rPr>
      </w:pPr>
      <w:r>
        <w:rPr>
          <w:lang w:val="sr-Cyrl-CS"/>
        </w:rPr>
        <w:tab/>
      </w:r>
      <w:r w:rsidR="00B638E5" w:rsidRPr="00D01AA4">
        <w:rPr>
          <w:lang w:val="sr-Cyrl-CS"/>
        </w:rPr>
        <w:t>Висина доприноса за уређивање грађевинског земљишта утврдиће се у поступк</w:t>
      </w:r>
      <w:r w:rsidR="00C433E3" w:rsidRPr="00D01AA4">
        <w:rPr>
          <w:lang w:val="sr-Cyrl-CS"/>
        </w:rPr>
        <w:t xml:space="preserve">у издавања грађевинске дозволе </w:t>
      </w:r>
      <w:r w:rsidR="00167E03" w:rsidRPr="00D01AA4">
        <w:rPr>
          <w:lang w:val="sr-Cyrl-CS"/>
        </w:rPr>
        <w:t xml:space="preserve">у складу са </w:t>
      </w:r>
      <w:r w:rsidR="00166E5B" w:rsidRPr="00D01AA4">
        <w:rPr>
          <w:lang w:val="sr-Cyrl-CS"/>
        </w:rPr>
        <w:t xml:space="preserve">Одлуком о </w:t>
      </w:r>
      <w:r w:rsidR="00C433E3" w:rsidRPr="00D01AA4">
        <w:rPr>
          <w:lang w:val="sr-Cyrl-CS"/>
        </w:rPr>
        <w:t>ут</w:t>
      </w:r>
      <w:r w:rsidR="00EC256E" w:rsidRPr="00D01AA4">
        <w:rPr>
          <w:lang w:val="sr-Cyrl-CS"/>
        </w:rPr>
        <w:t>врђивању доприноса за уређивање</w:t>
      </w:r>
      <w:r w:rsidR="00311D11" w:rsidRPr="00D01AA4">
        <w:rPr>
          <w:lang w:val="sr-Cyrl-CS"/>
        </w:rPr>
        <w:t xml:space="preserve"> грађевинског земљишта (</w:t>
      </w:r>
      <w:r w:rsidR="00176467" w:rsidRPr="00D01AA4">
        <w:rPr>
          <w:lang w:val="sr-Cyrl-CS"/>
        </w:rPr>
        <w:t xml:space="preserve">„Сл. гласник </w:t>
      </w:r>
      <w:r w:rsidR="008062E5" w:rsidRPr="00D01AA4">
        <w:rPr>
          <w:lang w:val="sr-Cyrl-CS"/>
        </w:rPr>
        <w:t>г</w:t>
      </w:r>
      <w:r w:rsidR="00176467" w:rsidRPr="00D01AA4">
        <w:rPr>
          <w:lang w:val="sr-Cyrl-CS"/>
        </w:rPr>
        <w:t xml:space="preserve">рада Врања“, </w:t>
      </w:r>
      <w:r w:rsidR="00176467" w:rsidRPr="0044452C">
        <w:rPr>
          <w:lang w:val="sr-Cyrl-CS"/>
        </w:rPr>
        <w:t xml:space="preserve">бр. </w:t>
      </w:r>
      <w:r w:rsidR="0044452C">
        <w:rPr>
          <w:lang w:val="sr-Cyrl-CS"/>
        </w:rPr>
        <w:t>43/16</w:t>
      </w:r>
      <w:r w:rsidR="00176467" w:rsidRPr="00D01AA4">
        <w:rPr>
          <w:lang w:val="sr-Cyrl-CS"/>
        </w:rPr>
        <w:t xml:space="preserve">). </w:t>
      </w:r>
    </w:p>
    <w:p w:rsidR="00167E03" w:rsidRPr="00176467" w:rsidRDefault="00167E03">
      <w:pPr>
        <w:jc w:val="both"/>
        <w:rPr>
          <w:lang w:val="sr-Cyrl-CS"/>
        </w:rPr>
      </w:pPr>
    </w:p>
    <w:p w:rsidR="00EB3E84" w:rsidRDefault="0090065B" w:rsidP="00EB3E84">
      <w:pPr>
        <w:jc w:val="both"/>
        <w:rPr>
          <w:lang w:val="sr-Cyrl-CS"/>
        </w:rPr>
      </w:pPr>
      <w:r>
        <w:rPr>
          <w:b/>
          <w:bCs/>
          <w:lang w:val="sr-Cyrl-CS"/>
        </w:rPr>
        <w:tab/>
      </w:r>
      <w:r w:rsidR="00F973B1">
        <w:rPr>
          <w:lang w:val="sr-Cyrl-CS"/>
        </w:rPr>
        <w:t>Сваки учесник</w:t>
      </w:r>
      <w:r w:rsidR="0082225D">
        <w:rPr>
          <w:lang w:val="sr-Cyrl-CS"/>
        </w:rPr>
        <w:t xml:space="preserve"> </w:t>
      </w:r>
      <w:r w:rsidR="00AA74A8">
        <w:rPr>
          <w:lang w:val="sr-Cyrl-CS"/>
        </w:rPr>
        <w:t xml:space="preserve">на </w:t>
      </w:r>
      <w:r w:rsidR="00CB56EC">
        <w:rPr>
          <w:lang w:val="sr-Cyrl-CS"/>
        </w:rPr>
        <w:t>јавном надметању</w:t>
      </w:r>
      <w:r w:rsidR="00AA74A8">
        <w:rPr>
          <w:lang w:val="sr-Cyrl-CS"/>
        </w:rPr>
        <w:t xml:space="preserve"> </w:t>
      </w:r>
      <w:r w:rsidR="00FC4482">
        <w:rPr>
          <w:lang w:val="sr-Cyrl-CS"/>
        </w:rPr>
        <w:t>обавезан</w:t>
      </w:r>
      <w:r w:rsidR="00F973B1">
        <w:rPr>
          <w:lang w:val="sr-Cyrl-CS"/>
        </w:rPr>
        <w:t xml:space="preserve"> </w:t>
      </w:r>
      <w:r w:rsidR="00FC4482">
        <w:rPr>
          <w:lang w:val="sr-Cyrl-CS"/>
        </w:rPr>
        <w:t xml:space="preserve">је </w:t>
      </w:r>
      <w:r w:rsidR="00F973B1">
        <w:rPr>
          <w:lang w:val="sr-Cyrl-CS"/>
        </w:rPr>
        <w:t xml:space="preserve">да </w:t>
      </w:r>
      <w:r w:rsidR="00F84F2C">
        <w:rPr>
          <w:lang w:val="sr-Cyrl-CS"/>
        </w:rPr>
        <w:t xml:space="preserve">уплати </w:t>
      </w:r>
      <w:r w:rsidR="00F973B1">
        <w:rPr>
          <w:lang w:val="sr-Cyrl-CS"/>
        </w:rPr>
        <w:t>депозит</w:t>
      </w:r>
      <w:r w:rsidR="00120B2C">
        <w:rPr>
          <w:lang w:val="sr-Cyrl-CS"/>
        </w:rPr>
        <w:t xml:space="preserve"> </w:t>
      </w:r>
      <w:r w:rsidR="00F84F2C">
        <w:rPr>
          <w:lang w:val="sr-Cyrl-CS"/>
        </w:rPr>
        <w:t xml:space="preserve">или положи гаранцију банке </w:t>
      </w:r>
      <w:r w:rsidR="00120B2C">
        <w:rPr>
          <w:lang w:val="sr-Cyrl-CS"/>
        </w:rPr>
        <w:t xml:space="preserve">у </w:t>
      </w:r>
      <w:r w:rsidR="00F84F2C">
        <w:rPr>
          <w:lang w:val="sr-Cyrl-CS"/>
        </w:rPr>
        <w:t xml:space="preserve">износу од </w:t>
      </w:r>
      <w:r>
        <w:rPr>
          <w:lang w:val="sr-Cyrl-CS"/>
        </w:rPr>
        <w:t xml:space="preserve">20% од почетне </w:t>
      </w:r>
      <w:r w:rsidR="00FD4D43">
        <w:rPr>
          <w:lang w:val="sr-Cyrl-CS"/>
        </w:rPr>
        <w:t xml:space="preserve">цене за отуђење </w:t>
      </w:r>
      <w:r w:rsidR="007F2CAD">
        <w:rPr>
          <w:lang w:val="sr-Cyrl-CS"/>
        </w:rPr>
        <w:t xml:space="preserve">што </w:t>
      </w:r>
      <w:r w:rsidR="00FD4D43">
        <w:rPr>
          <w:lang w:val="sr-Cyrl-CS"/>
        </w:rPr>
        <w:t xml:space="preserve">за </w:t>
      </w:r>
      <w:r w:rsidR="00120B2C">
        <w:rPr>
          <w:lang w:val="sr-Cyrl-CS"/>
        </w:rPr>
        <w:t xml:space="preserve">укупну површину </w:t>
      </w:r>
      <w:r w:rsidR="00F26A8F">
        <w:rPr>
          <w:lang w:val="sr-Cyrl-CS"/>
        </w:rPr>
        <w:t>кп.бр. 3404/7 КО Владичин Хан</w:t>
      </w:r>
      <w:r w:rsidR="00120B2C">
        <w:rPr>
          <w:lang w:val="sr-Cyrl-CS"/>
        </w:rPr>
        <w:t xml:space="preserve"> </w:t>
      </w:r>
      <w:r w:rsidR="0026763A">
        <w:rPr>
          <w:lang w:val="sr-Cyrl-CS"/>
        </w:rPr>
        <w:t>износ</w:t>
      </w:r>
      <w:r w:rsidR="00F26A8F">
        <w:rPr>
          <w:lang w:val="sr-Cyrl-CS"/>
        </w:rPr>
        <w:t xml:space="preserve">и </w:t>
      </w:r>
      <w:r w:rsidR="00582589" w:rsidRPr="00582589">
        <w:rPr>
          <w:lang w:val="sr-Cyrl-CS"/>
        </w:rPr>
        <w:t>70</w:t>
      </w:r>
      <w:r w:rsidR="0082225D" w:rsidRPr="00582589">
        <w:rPr>
          <w:lang w:val="sr-Cyrl-CS"/>
        </w:rPr>
        <w:t>.</w:t>
      </w:r>
      <w:r w:rsidR="00582589" w:rsidRPr="00582589">
        <w:rPr>
          <w:lang w:val="sr-Cyrl-CS"/>
        </w:rPr>
        <w:t>663</w:t>
      </w:r>
      <w:r w:rsidR="00365706" w:rsidRPr="00582589">
        <w:rPr>
          <w:lang w:val="sr-Cyrl-CS"/>
        </w:rPr>
        <w:t>,</w:t>
      </w:r>
      <w:r w:rsidR="00582589" w:rsidRPr="00582589">
        <w:rPr>
          <w:lang w:val="sr-Cyrl-CS"/>
        </w:rPr>
        <w:t>67</w:t>
      </w:r>
      <w:r w:rsidR="00365706" w:rsidRPr="00582589">
        <w:rPr>
          <w:lang w:val="sr-Cyrl-CS"/>
        </w:rPr>
        <w:t xml:space="preserve"> динара  (</w:t>
      </w:r>
      <w:r w:rsidR="00582589">
        <w:rPr>
          <w:lang w:val="sr-Cyrl-CS"/>
        </w:rPr>
        <w:t>седамдесетхиљадашестстотинашездесеттри</w:t>
      </w:r>
      <w:r w:rsidR="0026763A" w:rsidRPr="00582589">
        <w:rPr>
          <w:lang w:val="sr-Cyrl-CS"/>
        </w:rPr>
        <w:t xml:space="preserve"> </w:t>
      </w:r>
      <w:r w:rsidRPr="00582589">
        <w:rPr>
          <w:lang w:val="sr-Cyrl-CS"/>
        </w:rPr>
        <w:t>динара)</w:t>
      </w:r>
      <w:r w:rsidR="00566B0F">
        <w:rPr>
          <w:lang w:val="sr-Cyrl-CS"/>
        </w:rPr>
        <w:t>.</w:t>
      </w:r>
    </w:p>
    <w:p w:rsidR="00080846" w:rsidRPr="00EB3E84" w:rsidRDefault="00276D77" w:rsidP="00EB3E84">
      <w:pPr>
        <w:ind w:firstLine="720"/>
        <w:jc w:val="both"/>
        <w:rPr>
          <w:lang w:val="sr-Cyrl-CS"/>
        </w:rPr>
      </w:pPr>
      <w:proofErr w:type="spellStart"/>
      <w:proofErr w:type="gramStart"/>
      <w:r w:rsidRPr="00080846">
        <w:lastRenderedPageBreak/>
        <w:t>Депозит</w:t>
      </w:r>
      <w:proofErr w:type="spellEnd"/>
      <w:r w:rsidRPr="00080846">
        <w:t xml:space="preserve"> </w:t>
      </w:r>
      <w:proofErr w:type="spellStart"/>
      <w:r w:rsidRPr="00080846">
        <w:t>се</w:t>
      </w:r>
      <w:proofErr w:type="spellEnd"/>
      <w:r w:rsidRPr="00080846">
        <w:t xml:space="preserve"> </w:t>
      </w:r>
      <w:proofErr w:type="spellStart"/>
      <w:r w:rsidRPr="00460054">
        <w:t>уплаћује</w:t>
      </w:r>
      <w:proofErr w:type="spellEnd"/>
      <w:r w:rsidRPr="00460054">
        <w:t xml:space="preserve"> </w:t>
      </w:r>
      <w:proofErr w:type="spellStart"/>
      <w:r w:rsidR="00F973B1" w:rsidRPr="00460054">
        <w:t>на</w:t>
      </w:r>
      <w:proofErr w:type="spellEnd"/>
      <w:r w:rsidR="00F973B1" w:rsidRPr="00460054">
        <w:t xml:space="preserve"> жиро рачун </w:t>
      </w:r>
      <w:r w:rsidR="00080846" w:rsidRPr="00460054">
        <w:t>Општине Владичин Хан бр.</w:t>
      </w:r>
      <w:proofErr w:type="gramEnd"/>
      <w:r w:rsidR="00080846" w:rsidRPr="00711C7C">
        <w:t xml:space="preserve"> </w:t>
      </w:r>
      <w:r w:rsidR="007229CE">
        <w:rPr>
          <w:lang w:val="sr-Cyrl-RS"/>
        </w:rPr>
        <w:t>840-117640-94</w:t>
      </w:r>
      <w:r w:rsidR="00080846" w:rsidRPr="00711C7C">
        <w:t xml:space="preserve">, </w:t>
      </w:r>
      <w:proofErr w:type="spellStart"/>
      <w:r w:rsidR="00E82607" w:rsidRPr="00711C7C">
        <w:t>позив</w:t>
      </w:r>
      <w:proofErr w:type="spellEnd"/>
      <w:r w:rsidR="00E82607" w:rsidRPr="00711C7C">
        <w:t xml:space="preserve"> </w:t>
      </w:r>
      <w:proofErr w:type="spellStart"/>
      <w:r w:rsidR="00E82607" w:rsidRPr="00711C7C">
        <w:t>на</w:t>
      </w:r>
      <w:proofErr w:type="spellEnd"/>
      <w:r w:rsidR="00E82607" w:rsidRPr="00711C7C">
        <w:t xml:space="preserve"> </w:t>
      </w:r>
      <w:proofErr w:type="spellStart"/>
      <w:r w:rsidR="00E82607" w:rsidRPr="00711C7C">
        <w:t>број</w:t>
      </w:r>
      <w:proofErr w:type="spellEnd"/>
      <w:r w:rsidR="004175D7">
        <w:rPr>
          <w:lang w:val="sr-Cyrl-RS"/>
        </w:rPr>
        <w:t xml:space="preserve"> </w:t>
      </w:r>
      <w:r w:rsidR="004175D7" w:rsidRPr="00F5279B">
        <w:rPr>
          <w:lang w:val="sr-Cyrl-RS"/>
        </w:rPr>
        <w:t>-</w:t>
      </w:r>
      <w:r w:rsidR="00E82607" w:rsidRPr="00F5279B">
        <w:t xml:space="preserve"> </w:t>
      </w:r>
      <w:r w:rsidR="007229CE" w:rsidRPr="00F5279B">
        <w:rPr>
          <w:lang w:val="sr-Cyrl-RS"/>
        </w:rPr>
        <w:t>јединствени матични број грађана (ЈМБГ) подносиоца пријаве</w:t>
      </w:r>
      <w:r w:rsidR="004175D7" w:rsidRPr="00F5279B">
        <w:rPr>
          <w:lang w:val="sr-Cyrl-RS"/>
        </w:rPr>
        <w:t xml:space="preserve"> -</w:t>
      </w:r>
      <w:r w:rsidR="007229CE" w:rsidRPr="00F5279B">
        <w:rPr>
          <w:lang w:val="sr-Cyrl-RS"/>
        </w:rPr>
        <w:t xml:space="preserve"> кад </w:t>
      </w:r>
      <w:r w:rsidR="004175D7" w:rsidRPr="00F5279B">
        <w:rPr>
          <w:lang w:val="sr-Cyrl-RS"/>
        </w:rPr>
        <w:t>пријаву подноси физичко лице, и порески идентификациони број (ПИБ) подносиоца пријаве – кад пријаву подноси предузетник или правно лице</w:t>
      </w:r>
      <w:r w:rsidR="00080846" w:rsidRPr="00F5279B">
        <w:t>.</w:t>
      </w:r>
    </w:p>
    <w:p w:rsidR="00F973B1" w:rsidRDefault="00F973B1" w:rsidP="00276D77">
      <w:pPr>
        <w:ind w:firstLine="720"/>
        <w:jc w:val="both"/>
        <w:rPr>
          <w:lang w:val="sr-Cyrl-CS"/>
        </w:rPr>
      </w:pPr>
    </w:p>
    <w:p w:rsidR="00544D5E" w:rsidRDefault="00F707C6" w:rsidP="00544D5E">
      <w:pPr>
        <w:ind w:firstLine="748"/>
        <w:jc w:val="both"/>
        <w:rPr>
          <w:lang w:val="sr-Cyrl-CS"/>
        </w:rPr>
      </w:pPr>
      <w:r>
        <w:rPr>
          <w:lang w:val="sr-Cyrl-CS"/>
        </w:rPr>
        <w:t xml:space="preserve">Учесник на </w:t>
      </w:r>
      <w:r w:rsidR="00C7076A">
        <w:rPr>
          <w:lang w:val="sr-Cyrl-CS"/>
        </w:rPr>
        <w:t>јавном надметању</w:t>
      </w:r>
      <w:r>
        <w:rPr>
          <w:lang w:val="sr-Cyrl-CS"/>
        </w:rPr>
        <w:t xml:space="preserve"> </w:t>
      </w:r>
      <w:r w:rsidR="00544D5E">
        <w:rPr>
          <w:lang w:val="sr-Cyrl-CS"/>
        </w:rPr>
        <w:t xml:space="preserve"> који је учествовао али није стекао статус купца има право на враћање уплаћеног депозита у року од 8 дана од дана одржавања </w:t>
      </w:r>
      <w:r w:rsidR="00C7076A">
        <w:rPr>
          <w:lang w:val="sr-Cyrl-CS"/>
        </w:rPr>
        <w:t>јавног надметања</w:t>
      </w:r>
      <w:r w:rsidR="00E73005">
        <w:rPr>
          <w:lang w:val="sr-Cyrl-CS"/>
        </w:rPr>
        <w:t>.</w:t>
      </w:r>
      <w:r w:rsidR="00544D5E">
        <w:rPr>
          <w:lang w:val="sr-Cyrl-CS"/>
        </w:rPr>
        <w:t xml:space="preserve">        </w:t>
      </w:r>
    </w:p>
    <w:p w:rsidR="00F973B1" w:rsidRDefault="00544D5E" w:rsidP="00544D5E">
      <w:pPr>
        <w:ind w:firstLine="748"/>
        <w:jc w:val="both"/>
        <w:rPr>
          <w:lang w:val="sr-Cyrl-CS"/>
        </w:rPr>
      </w:pPr>
      <w:r>
        <w:rPr>
          <w:lang w:val="sr-Cyrl-CS"/>
        </w:rPr>
        <w:t>Уплаћени депозит се враћа у ном</w:t>
      </w:r>
      <w:r w:rsidR="00A32EC8">
        <w:rPr>
          <w:lang w:val="sr-Cyrl-CS"/>
        </w:rPr>
        <w:t>иналном износу, без права на кам</w:t>
      </w:r>
      <w:r>
        <w:rPr>
          <w:lang w:val="sr-Cyrl-CS"/>
        </w:rPr>
        <w:t xml:space="preserve">ату. </w:t>
      </w:r>
    </w:p>
    <w:p w:rsidR="00635347" w:rsidRPr="00635347" w:rsidRDefault="00635347" w:rsidP="00635347">
      <w:pPr>
        <w:jc w:val="both"/>
        <w:rPr>
          <w:b/>
          <w:lang w:val="sr-Cyrl-CS"/>
        </w:rPr>
      </w:pPr>
      <w:r>
        <w:rPr>
          <w:b/>
          <w:lang w:val="sr-Cyrl-CS"/>
        </w:rPr>
        <w:t xml:space="preserve">            </w:t>
      </w:r>
    </w:p>
    <w:p w:rsidR="00F973B1" w:rsidRPr="002E6FC8" w:rsidRDefault="00D862E9">
      <w:pPr>
        <w:jc w:val="both"/>
        <w:rPr>
          <w:lang w:val="en-US"/>
        </w:rPr>
      </w:pPr>
      <w:r>
        <w:rPr>
          <w:b/>
          <w:bCs/>
          <w:lang w:val="sr-Cyrl-CS"/>
        </w:rPr>
        <w:tab/>
      </w:r>
      <w:r w:rsidR="00C7076A">
        <w:rPr>
          <w:lang w:val="sr-Cyrl-CS"/>
        </w:rPr>
        <w:t xml:space="preserve">Јавно надметање </w:t>
      </w:r>
      <w:r w:rsidR="00FC4482">
        <w:rPr>
          <w:lang w:val="sr-Cyrl-CS"/>
        </w:rPr>
        <w:t xml:space="preserve">одржаће се </w:t>
      </w:r>
      <w:r w:rsidR="00F973B1">
        <w:rPr>
          <w:lang w:val="sr-Cyrl-CS"/>
        </w:rPr>
        <w:t>у сали СО Владичин Хан дана</w:t>
      </w:r>
      <w:r w:rsidR="00F973B1" w:rsidRPr="00460054">
        <w:rPr>
          <w:color w:val="FF0000"/>
          <w:lang w:val="sr-Cyrl-CS"/>
        </w:rPr>
        <w:t xml:space="preserve"> </w:t>
      </w:r>
      <w:r w:rsidR="00EB023D" w:rsidRPr="002E6FC8">
        <w:rPr>
          <w:lang w:val="sr-Cyrl-CS"/>
        </w:rPr>
        <w:t>10</w:t>
      </w:r>
      <w:r w:rsidR="00F36F6F" w:rsidRPr="002E6FC8">
        <w:rPr>
          <w:lang w:val="sr-Cyrl-CS"/>
        </w:rPr>
        <w:t>.</w:t>
      </w:r>
      <w:r w:rsidR="002621D2" w:rsidRPr="002E6FC8">
        <w:rPr>
          <w:lang w:val="sr-Cyrl-CS"/>
        </w:rPr>
        <w:t>4</w:t>
      </w:r>
      <w:r w:rsidR="008A0408" w:rsidRPr="002E6FC8">
        <w:rPr>
          <w:lang w:val="sr-Cyrl-CS"/>
        </w:rPr>
        <w:t>.20</w:t>
      </w:r>
      <w:r w:rsidR="00787023" w:rsidRPr="002E6FC8">
        <w:rPr>
          <w:lang w:val="sr-Cyrl-CS"/>
        </w:rPr>
        <w:t>23</w:t>
      </w:r>
      <w:r w:rsidR="00F973B1" w:rsidRPr="002E6FC8">
        <w:rPr>
          <w:lang w:val="sr-Cyrl-CS"/>
        </w:rPr>
        <w:t xml:space="preserve">. године </w:t>
      </w:r>
      <w:r w:rsidR="00120B2C" w:rsidRPr="002E6FC8">
        <w:rPr>
          <w:lang w:val="sr-Cyrl-CS"/>
        </w:rPr>
        <w:t xml:space="preserve">са почетком </w:t>
      </w:r>
      <w:r w:rsidR="00F973B1" w:rsidRPr="002E6FC8">
        <w:rPr>
          <w:lang w:val="sr-Cyrl-CS"/>
        </w:rPr>
        <w:t xml:space="preserve">у </w:t>
      </w:r>
      <w:r w:rsidR="008062E5" w:rsidRPr="002E6FC8">
        <w:rPr>
          <w:lang w:val="sr-Cyrl-CS"/>
        </w:rPr>
        <w:t>12</w:t>
      </w:r>
      <w:r w:rsidR="00F973B1" w:rsidRPr="002E6FC8">
        <w:rPr>
          <w:lang w:val="sr-Cyrl-CS"/>
        </w:rPr>
        <w:t>,00 часова.</w:t>
      </w:r>
    </w:p>
    <w:p w:rsidR="00566B0F" w:rsidRDefault="00566B0F">
      <w:pPr>
        <w:jc w:val="both"/>
        <w:rPr>
          <w:lang w:val="en-US"/>
        </w:rPr>
      </w:pPr>
    </w:p>
    <w:p w:rsidR="00566B0F" w:rsidRPr="00566B0F" w:rsidRDefault="00566B0F" w:rsidP="00566B0F">
      <w:pPr>
        <w:tabs>
          <w:tab w:val="left" w:pos="5049"/>
        </w:tabs>
        <w:jc w:val="both"/>
        <w:rPr>
          <w:b/>
          <w:bCs/>
          <w:lang w:val="en-US"/>
        </w:rPr>
      </w:pPr>
      <w:r>
        <w:rPr>
          <w:lang w:val="en-US"/>
        </w:rPr>
        <w:t xml:space="preserve">            </w:t>
      </w:r>
      <w:r w:rsidR="003714C4">
        <w:rPr>
          <w:b/>
          <w:bCs/>
          <w:lang w:val="sr-Cyrl-RS"/>
        </w:rPr>
        <w:t>2.</w:t>
      </w:r>
      <w:r>
        <w:rPr>
          <w:lang w:val="sr-Cyrl-CS"/>
        </w:rPr>
        <w:t xml:space="preserve"> </w:t>
      </w:r>
      <w:r w:rsidR="00EB3E84">
        <w:rPr>
          <w:b/>
          <w:lang w:val="sr-Cyrl-CS"/>
        </w:rPr>
        <w:t xml:space="preserve">катастарске парцеле </w:t>
      </w:r>
      <w:r w:rsidRPr="00566B0F">
        <w:rPr>
          <w:b/>
          <w:lang w:val="sr-Cyrl-CS"/>
        </w:rPr>
        <w:t>бр. 3404/1</w:t>
      </w:r>
      <w:r w:rsidRPr="00566B0F">
        <w:rPr>
          <w:b/>
          <w:lang w:val="sr-Cyrl-RS"/>
        </w:rPr>
        <w:t xml:space="preserve"> укупне површине 318 м2, </w:t>
      </w:r>
      <w:r w:rsidRPr="00566B0F">
        <w:rPr>
          <w:b/>
          <w:lang w:val="sr-Cyrl-CS"/>
        </w:rPr>
        <w:t>уписана у лист непокретности бр. 118 КО Владичин Хан.</w:t>
      </w:r>
    </w:p>
    <w:p w:rsidR="00566B0F" w:rsidRPr="00766679" w:rsidRDefault="00566B0F" w:rsidP="00566B0F">
      <w:pPr>
        <w:jc w:val="both"/>
        <w:rPr>
          <w:color w:val="FF0000"/>
          <w:lang w:val="sr-Cyrl-CS"/>
        </w:rPr>
      </w:pPr>
      <w:r>
        <w:rPr>
          <w:lang w:val="sr-Cyrl-CS"/>
        </w:rPr>
        <w:tab/>
      </w:r>
    </w:p>
    <w:p w:rsidR="00566B0F" w:rsidRPr="00290B75" w:rsidRDefault="00566B0F" w:rsidP="00566B0F">
      <w:pPr>
        <w:jc w:val="both"/>
        <w:rPr>
          <w:lang w:val="en-US"/>
        </w:rPr>
      </w:pPr>
      <w:r w:rsidRPr="00766679">
        <w:rPr>
          <w:color w:val="FF0000"/>
          <w:lang w:val="sr-Cyrl-CS"/>
        </w:rPr>
        <w:tab/>
      </w:r>
      <w:r w:rsidRPr="00290B75">
        <w:rPr>
          <w:lang w:val="sr-Cyrl-CS"/>
        </w:rPr>
        <w:t>Земљишт</w:t>
      </w:r>
      <w:r>
        <w:rPr>
          <w:lang w:val="sr-Cyrl-CS"/>
        </w:rPr>
        <w:t>е</w:t>
      </w:r>
      <w:r w:rsidRPr="00290B75">
        <w:rPr>
          <w:lang w:val="sr-Cyrl-CS"/>
        </w:rPr>
        <w:t xml:space="preserve"> које се отуђуј</w:t>
      </w:r>
      <w:r>
        <w:rPr>
          <w:lang w:val="sr-Cyrl-CS"/>
        </w:rPr>
        <w:t>е</w:t>
      </w:r>
      <w:r w:rsidRPr="00290B75">
        <w:rPr>
          <w:lang w:val="sr-Cyrl-CS"/>
        </w:rPr>
        <w:t xml:space="preserve"> јавним надметањем налази се у ЗОНИ 4 </w:t>
      </w:r>
      <w:r>
        <w:rPr>
          <w:lang w:val="sr-Cyrl-CS"/>
        </w:rPr>
        <w:t>– Кула, Т</w:t>
      </w:r>
      <w:r w:rsidRPr="00290B75">
        <w:rPr>
          <w:lang w:val="sr-Cyrl-CS"/>
        </w:rPr>
        <w:t xml:space="preserve">Ц </w:t>
      </w:r>
      <w:r w:rsidRPr="00290B75">
        <w:rPr>
          <w:lang w:val="en-US"/>
        </w:rPr>
        <w:t>4</w:t>
      </w:r>
      <w:r w:rsidRPr="00290B75">
        <w:rPr>
          <w:lang w:val="sr-Cyrl-CS"/>
        </w:rPr>
        <w:t xml:space="preserve"> – породично становање са слободностојећим објектима на узаним и дубоким парцелама (стамбени блокови дефинисани нерегулисаном </w:t>
      </w:r>
      <w:r>
        <w:rPr>
          <w:lang w:val="sr-Cyrl-CS"/>
        </w:rPr>
        <w:t xml:space="preserve">и неправилном </w:t>
      </w:r>
      <w:r w:rsidRPr="00290B75">
        <w:rPr>
          <w:lang w:val="sr-Cyrl-CS"/>
        </w:rPr>
        <w:t>матрицом саобраћајница</w:t>
      </w:r>
      <w:r>
        <w:rPr>
          <w:lang w:val="sr-Cyrl-CS"/>
        </w:rPr>
        <w:t>, чије су трасе условљене неповољном конфигурацијом терена</w:t>
      </w:r>
      <w:r w:rsidRPr="00290B75">
        <w:rPr>
          <w:lang w:val="sr-Cyrl-CS"/>
        </w:rPr>
        <w:t xml:space="preserve">) према Плану генералне регулације насеља Владичин Хан („Сл. гласник града Врања“, </w:t>
      </w:r>
      <w:r w:rsidRPr="00E12D3D">
        <w:rPr>
          <w:lang w:val="sr-Cyrl-CS"/>
        </w:rPr>
        <w:t xml:space="preserve">бр. </w:t>
      </w:r>
      <w:r>
        <w:rPr>
          <w:lang w:val="en-US"/>
        </w:rPr>
        <w:t>11/21</w:t>
      </w:r>
      <w:r>
        <w:rPr>
          <w:lang w:val="sr-Cyrl-RS"/>
        </w:rPr>
        <w:t xml:space="preserve"> и 3</w:t>
      </w:r>
      <w:r>
        <w:rPr>
          <w:lang w:val="en-US"/>
        </w:rPr>
        <w:t>5/21</w:t>
      </w:r>
      <w:r w:rsidRPr="00290B75">
        <w:rPr>
          <w:lang w:val="sr-Cyrl-CS"/>
        </w:rPr>
        <w:t>),</w:t>
      </w:r>
      <w:r w:rsidRPr="00290B75">
        <w:rPr>
          <w:lang w:val="en-US"/>
        </w:rPr>
        <w:t xml:space="preserve"> </w:t>
      </w:r>
      <w:r w:rsidRPr="00290B75">
        <w:rPr>
          <w:lang w:val="sr-Cyrl-CS"/>
        </w:rPr>
        <w:t xml:space="preserve">предвиђено је за изградњу са следећим параметрима: </w:t>
      </w:r>
      <w:r w:rsidRPr="00290B75">
        <w:rPr>
          <w:lang w:val="en-US"/>
        </w:rPr>
        <w:tab/>
      </w:r>
    </w:p>
    <w:p w:rsidR="00566B0F" w:rsidRDefault="00566B0F" w:rsidP="00566B0F">
      <w:pPr>
        <w:jc w:val="both"/>
        <w:rPr>
          <w:lang w:val="sr-Cyrl-CS"/>
        </w:rPr>
      </w:pPr>
      <w:r w:rsidRPr="00290B75">
        <w:rPr>
          <w:lang w:val="sr-Cyrl-CS"/>
        </w:rPr>
        <w:tab/>
      </w:r>
    </w:p>
    <w:p w:rsidR="00566B0F" w:rsidRPr="00E12D3D" w:rsidRDefault="00566B0F" w:rsidP="00566B0F">
      <w:pPr>
        <w:ind w:firstLine="720"/>
        <w:jc w:val="both"/>
        <w:rPr>
          <w:lang w:val="sr-Cyrl-RS"/>
        </w:rPr>
      </w:pPr>
      <w:r w:rsidRPr="00290B75">
        <w:rPr>
          <w:lang w:val="sr-Cyrl-CS"/>
        </w:rPr>
        <w:t>- индекс изграђености парцеле мах. 1,2</w:t>
      </w:r>
      <w:r>
        <w:rPr>
          <w:lang w:val="sr-Cyrl-CS"/>
        </w:rPr>
        <w:t xml:space="preserve"> (угаоне парцеле 1,4)</w:t>
      </w:r>
      <w:r w:rsidRPr="00290B75">
        <w:rPr>
          <w:lang w:val="sr-Cyrl-CS"/>
        </w:rPr>
        <w:t>;</w:t>
      </w:r>
    </w:p>
    <w:p w:rsidR="00566B0F" w:rsidRDefault="00566B0F" w:rsidP="00566B0F">
      <w:pPr>
        <w:ind w:firstLine="720"/>
        <w:jc w:val="both"/>
        <w:rPr>
          <w:lang w:val="sr-Cyrl-CS"/>
        </w:rPr>
      </w:pPr>
      <w:r>
        <w:rPr>
          <w:lang w:val="sr-Cyrl-CS"/>
        </w:rPr>
        <w:t>- најмања површина парцеле је 300 м2;</w:t>
      </w:r>
    </w:p>
    <w:p w:rsidR="00566B0F" w:rsidRDefault="00566B0F" w:rsidP="00566B0F">
      <w:pPr>
        <w:ind w:firstLine="720"/>
        <w:rPr>
          <w:lang w:val="sr-Cyrl-CS"/>
        </w:rPr>
      </w:pPr>
      <w:r w:rsidRPr="00290B75">
        <w:rPr>
          <w:lang w:val="sr-Cyrl-CS"/>
        </w:rPr>
        <w:t>- максимална спратност објекта П+</w:t>
      </w:r>
      <w:r>
        <w:rPr>
          <w:lang w:val="sr-Cyrl-CS"/>
        </w:rPr>
        <w:t>1+Пк;</w:t>
      </w:r>
    </w:p>
    <w:p w:rsidR="00566B0F" w:rsidRPr="00290B75" w:rsidRDefault="00566B0F" w:rsidP="00566B0F">
      <w:pPr>
        <w:ind w:firstLine="720"/>
        <w:rPr>
          <w:lang w:val="sr-Cyrl-CS"/>
        </w:rPr>
      </w:pPr>
      <w:r>
        <w:rPr>
          <w:lang w:val="sr-Cyrl-CS"/>
        </w:rPr>
        <w:t>- грађевинска линија је на 3,00 м у односу на регулационе линије;</w:t>
      </w:r>
    </w:p>
    <w:p w:rsidR="00566B0F" w:rsidRPr="00290B75" w:rsidRDefault="00566B0F" w:rsidP="00566B0F">
      <w:pPr>
        <w:ind w:firstLine="720"/>
        <w:jc w:val="both"/>
        <w:rPr>
          <w:lang w:val="sr-Cyrl-CS"/>
        </w:rPr>
      </w:pPr>
      <w:r w:rsidRPr="00290B75">
        <w:rPr>
          <w:lang w:val="sr-Cyrl-CS"/>
        </w:rPr>
        <w:t xml:space="preserve">- проценат озелењених површина на парцели </w:t>
      </w:r>
      <w:r>
        <w:rPr>
          <w:lang w:val="sr-Cyrl-CS"/>
        </w:rPr>
        <w:t xml:space="preserve">минимум </w:t>
      </w:r>
      <w:r w:rsidRPr="00290B75">
        <w:rPr>
          <w:lang w:val="sr-Cyrl-CS"/>
        </w:rPr>
        <w:t>30%;</w:t>
      </w:r>
    </w:p>
    <w:p w:rsidR="00566B0F" w:rsidRDefault="00566B0F" w:rsidP="00566B0F">
      <w:pPr>
        <w:ind w:firstLine="720"/>
        <w:jc w:val="both"/>
        <w:rPr>
          <w:lang w:val="sr-Cyrl-CS"/>
        </w:rPr>
      </w:pPr>
      <w:r w:rsidRPr="00290B75">
        <w:rPr>
          <w:lang w:val="sr-Cyrl-CS"/>
        </w:rPr>
        <w:t>- паркирање 1 ПМ/1 стан</w:t>
      </w:r>
      <w:r>
        <w:rPr>
          <w:lang w:val="sr-Cyrl-CS"/>
        </w:rPr>
        <w:t xml:space="preserve"> и 1 ПМ/80,00 м2 делатности</w:t>
      </w:r>
      <w:r w:rsidRPr="00290B75">
        <w:rPr>
          <w:lang w:val="sr-Cyrl-CS"/>
        </w:rPr>
        <w:t>;</w:t>
      </w:r>
    </w:p>
    <w:p w:rsidR="00566B0F" w:rsidRDefault="00566B0F" w:rsidP="00566B0F">
      <w:pPr>
        <w:ind w:firstLine="720"/>
        <w:jc w:val="both"/>
        <w:rPr>
          <w:lang w:val="sr-Cyrl-CS"/>
        </w:rPr>
      </w:pPr>
      <w:r>
        <w:rPr>
          <w:lang w:val="sr-Cyrl-CS"/>
        </w:rPr>
        <w:t>- типологија објеката: слободностојећи или једнострано узидани;</w:t>
      </w:r>
    </w:p>
    <w:p w:rsidR="00566B0F" w:rsidRDefault="00566B0F" w:rsidP="00566B0F">
      <w:pPr>
        <w:ind w:firstLine="720"/>
        <w:jc w:val="both"/>
        <w:rPr>
          <w:lang w:val="sr-Cyrl-CS"/>
        </w:rPr>
      </w:pPr>
      <w:r>
        <w:rPr>
          <w:lang w:val="sr-Cyrl-CS"/>
        </w:rPr>
        <w:t>- најмања дозвољена међусобна удаљеност бочних фасада објеката је 4,0 м;</w:t>
      </w:r>
    </w:p>
    <w:p w:rsidR="00566B0F" w:rsidRDefault="00566B0F" w:rsidP="00566B0F">
      <w:pPr>
        <w:ind w:firstLine="720"/>
        <w:jc w:val="both"/>
        <w:rPr>
          <w:lang w:val="sr-Cyrl-CS"/>
        </w:rPr>
      </w:pPr>
      <w:r>
        <w:rPr>
          <w:lang w:val="sr-Cyrl-CS"/>
        </w:rPr>
        <w:t>- ако је међусобна удаљеност објеката мања од 4,0 м, на бочним фасадама објекта је дозвољено отварање прозора само помоћних просторија;</w:t>
      </w:r>
    </w:p>
    <w:p w:rsidR="00566B0F" w:rsidRDefault="00566B0F" w:rsidP="00566B0F">
      <w:pPr>
        <w:ind w:firstLine="720"/>
        <w:jc w:val="both"/>
        <w:rPr>
          <w:lang w:val="sr-Cyrl-CS"/>
        </w:rPr>
      </w:pPr>
      <w:r>
        <w:rPr>
          <w:lang w:val="sr-Cyrl-CS"/>
        </w:rPr>
        <w:t>-отварање прозора стамбених просторија на бочним фасадама објекта дозвољено је уколико је растојање од бочног суседа веће од 4,0 м;</w:t>
      </w:r>
    </w:p>
    <w:p w:rsidR="00566B0F" w:rsidRDefault="00566B0F" w:rsidP="00566B0F">
      <w:pPr>
        <w:ind w:firstLine="720"/>
        <w:jc w:val="both"/>
        <w:rPr>
          <w:lang w:val="sr-Cyrl-CS"/>
        </w:rPr>
      </w:pPr>
      <w:r>
        <w:rPr>
          <w:lang w:val="sr-Cyrl-CS"/>
        </w:rPr>
        <w:t>- висина објекта је растојање од нулте коте до коте венца и не сме бити већа од 11,5 м;</w:t>
      </w:r>
    </w:p>
    <w:p w:rsidR="00566B0F" w:rsidRDefault="00566B0F" w:rsidP="00566B0F">
      <w:pPr>
        <w:ind w:firstLine="720"/>
        <w:jc w:val="both"/>
        <w:rPr>
          <w:lang w:val="sr-Cyrl-CS"/>
        </w:rPr>
      </w:pPr>
      <w:r>
        <w:rPr>
          <w:lang w:val="sr-Cyrl-CS"/>
        </w:rPr>
        <w:t>- кота приземља не може бити нижа од коте улице, а највише 1,2 м изнад нулте коте за стамбену намену и највише 0,2 м за локале у приземљу;</w:t>
      </w:r>
    </w:p>
    <w:p w:rsidR="00566B0F" w:rsidRDefault="00566B0F" w:rsidP="00566B0F">
      <w:pPr>
        <w:ind w:firstLine="720"/>
        <w:jc w:val="both"/>
        <w:rPr>
          <w:lang w:val="sr-Cyrl-CS"/>
        </w:rPr>
      </w:pPr>
      <w:r>
        <w:rPr>
          <w:lang w:val="sr-Cyrl-CS"/>
        </w:rPr>
        <w:t>- делови објекта орјентисани према улици (еркери, балкони, надстрешнице и слично) на нивоу првог и другого спрата, могу прећи грађевинску линију највише 1,2 м, на највише 50% површине уличне фасаде, док хоризонтална пројекција линије испуста може бити највише под углом од 45⁰ од најближег отвора на суседном објекту;</w:t>
      </w:r>
    </w:p>
    <w:p w:rsidR="00566B0F" w:rsidRDefault="00566B0F" w:rsidP="00566B0F">
      <w:pPr>
        <w:ind w:firstLine="720"/>
        <w:jc w:val="both"/>
        <w:rPr>
          <w:lang w:val="sr-Cyrl-CS"/>
        </w:rPr>
      </w:pPr>
      <w:r>
        <w:rPr>
          <w:lang w:val="sr-Cyrl-CS"/>
        </w:rPr>
        <w:t>- отворене спољне степенице, се могу поставити испред грађевинске линије у простору предбаште, само ако савлађују висину до 0,9 м;</w:t>
      </w:r>
    </w:p>
    <w:p w:rsidR="00566B0F" w:rsidRDefault="00566B0F" w:rsidP="00566B0F">
      <w:pPr>
        <w:ind w:firstLine="720"/>
        <w:jc w:val="both"/>
        <w:rPr>
          <w:lang w:val="sr-Cyrl-CS"/>
        </w:rPr>
      </w:pPr>
      <w:r>
        <w:rPr>
          <w:lang w:val="sr-Cyrl-CS"/>
        </w:rPr>
        <w:t>- грађевинска парцела се може оградити транспарентном оградом до висине од 1,6 м, односно до висине од 0,9 м када је у питању зидана ограда, а ограду треба поставити на регулациону линију, тако да се стубови, ограда, капија и врата налазе и отварају унутар грађевинске парцеле која се ограђује;</w:t>
      </w:r>
    </w:p>
    <w:p w:rsidR="00566B0F" w:rsidRDefault="00566B0F" w:rsidP="00566B0F">
      <w:pPr>
        <w:ind w:firstLine="720"/>
        <w:jc w:val="both"/>
        <w:rPr>
          <w:lang w:val="sr-Cyrl-CS"/>
        </w:rPr>
      </w:pPr>
      <w:r>
        <w:rPr>
          <w:lang w:val="sr-Cyrl-CS"/>
        </w:rPr>
        <w:t>- израда урбанистичког пројекта и потврђивање на Комисији за планове, је обавезна за свако одступање од Планом задатих урбанистичких параметара (изграђеност, висина, величина парцеле, ширина фронта и др.);</w:t>
      </w:r>
    </w:p>
    <w:p w:rsidR="00566B0F" w:rsidRDefault="00566B0F" w:rsidP="00566B0F">
      <w:pPr>
        <w:ind w:firstLine="720"/>
        <w:jc w:val="both"/>
        <w:rPr>
          <w:lang w:val="sr-Cyrl-CS"/>
        </w:rPr>
      </w:pPr>
      <w:r>
        <w:rPr>
          <w:lang w:val="sr-Cyrl-CS"/>
        </w:rPr>
        <w:t>- дозвољено је одступање 10% - максимум 20% у односу на Планом дефинисане параметре, које ће бити прецизно одређено кроз сагледавање микро локације у оквиру израде, јавне презентације и верификације урбанистичког пројекта;</w:t>
      </w:r>
    </w:p>
    <w:p w:rsidR="00566B0F" w:rsidRDefault="00566B0F" w:rsidP="00566B0F">
      <w:pPr>
        <w:ind w:firstLine="720"/>
        <w:jc w:val="both"/>
        <w:rPr>
          <w:lang w:val="sr-Cyrl-CS"/>
        </w:rPr>
      </w:pPr>
      <w:r>
        <w:rPr>
          <w:lang w:val="sr-Cyrl-CS"/>
        </w:rPr>
        <w:t xml:space="preserve">- за све објекте који се налазе на изузетно стрмом терену и чија је кота подрумских и сутеренских просторија испод нулте коте (коте приступне саобраћајнице), грађевинска линија није обавезујућа, за овакве случајеве, приликом </w:t>
      </w:r>
      <w:r>
        <w:rPr>
          <w:lang w:val="sr-Cyrl-CS"/>
        </w:rPr>
        <w:lastRenderedPageBreak/>
        <w:t>издавања локацијских услова потребно је прибављање услова управљача пута, док је за нулту коту објекта за објекте на терену са знатним падом, када је пад од улице (наниже према објекту), узима се кота саобраћајнице;</w:t>
      </w:r>
    </w:p>
    <w:p w:rsidR="00566B0F" w:rsidRDefault="00566B0F" w:rsidP="00566B0F">
      <w:pPr>
        <w:ind w:firstLine="720"/>
        <w:jc w:val="both"/>
        <w:rPr>
          <w:lang w:val="sr-Cyrl-CS"/>
        </w:rPr>
      </w:pPr>
      <w:r>
        <w:rPr>
          <w:lang w:val="sr-Cyrl-CS"/>
        </w:rPr>
        <w:t>- на грађевинску парцелу се могу градити један нови објекат и помоћни објекти – гаража, једна остава, надстрешница или трем, који могу појединачно бити корисне површине до 30,0 м2; само подземне гараже се не обрачунавају у индексе; под помоћним објектима не може бити више од 10% површине грађевинске парцеле, а њихова висина не може да буде већа од 5,0 м до слемена;</w:t>
      </w:r>
    </w:p>
    <w:p w:rsidR="00566B0F" w:rsidRPr="00D01AA4" w:rsidRDefault="00566B0F" w:rsidP="00566B0F">
      <w:pPr>
        <w:ind w:firstLine="720"/>
        <w:jc w:val="both"/>
        <w:rPr>
          <w:lang w:val="sr-Cyrl-CS"/>
        </w:rPr>
      </w:pPr>
      <w:r w:rsidRPr="00290B75">
        <w:rPr>
          <w:lang w:val="sr-Cyrl-CS"/>
        </w:rPr>
        <w:t>-предметн</w:t>
      </w:r>
      <w:r>
        <w:rPr>
          <w:lang w:val="sr-Cyrl-CS"/>
        </w:rPr>
        <w:t>е</w:t>
      </w:r>
      <w:r w:rsidRPr="00290B75">
        <w:rPr>
          <w:lang w:val="sr-Cyrl-CS"/>
        </w:rPr>
        <w:t xml:space="preserve"> парцел</w:t>
      </w:r>
      <w:r>
        <w:rPr>
          <w:lang w:val="sr-Cyrl-CS"/>
        </w:rPr>
        <w:t>е</w:t>
      </w:r>
      <w:r w:rsidRPr="00290B75">
        <w:rPr>
          <w:lang w:val="sr-Cyrl-CS"/>
        </w:rPr>
        <w:t xml:space="preserve"> </w:t>
      </w:r>
      <w:r>
        <w:rPr>
          <w:lang w:val="sr-Cyrl-CS"/>
        </w:rPr>
        <w:t>су</w:t>
      </w:r>
      <w:r w:rsidRPr="00290B75">
        <w:rPr>
          <w:lang w:val="sr-Cyrl-CS"/>
        </w:rPr>
        <w:t xml:space="preserve"> намењен</w:t>
      </w:r>
      <w:r>
        <w:rPr>
          <w:lang w:val="sr-Cyrl-CS"/>
        </w:rPr>
        <w:t>е</w:t>
      </w:r>
      <w:r w:rsidRPr="00290B75">
        <w:rPr>
          <w:lang w:val="sr-Cyrl-CS"/>
        </w:rPr>
        <w:t xml:space="preserve"> породичном становању (компатибилне намене – услужна делатност, непроизводно пословање, зеленило, одговарајући објекти саобраћајне и комуналне инфраструктуре).</w:t>
      </w:r>
    </w:p>
    <w:p w:rsidR="00566B0F" w:rsidRPr="00766679" w:rsidRDefault="00566B0F" w:rsidP="00566B0F">
      <w:pPr>
        <w:ind w:firstLine="720"/>
        <w:jc w:val="both"/>
        <w:rPr>
          <w:color w:val="FF0000"/>
          <w:lang w:val="sr-Cyrl-CS"/>
        </w:rPr>
      </w:pPr>
    </w:p>
    <w:p w:rsidR="00566B0F" w:rsidRPr="001D3AF3" w:rsidRDefault="00566B0F" w:rsidP="00566B0F">
      <w:pPr>
        <w:ind w:firstLine="720"/>
        <w:jc w:val="both"/>
        <w:rPr>
          <w:sz w:val="22"/>
          <w:lang w:val="sr-Cyrl-CS"/>
        </w:rPr>
      </w:pPr>
      <w:r w:rsidRPr="001D3AF3">
        <w:rPr>
          <w:lang w:val="sr-Cyrl-CS"/>
        </w:rPr>
        <w:t>Предметн</w:t>
      </w:r>
      <w:r>
        <w:rPr>
          <w:lang w:val="sr-Cyrl-CS"/>
        </w:rPr>
        <w:t>а</w:t>
      </w:r>
      <w:r w:rsidRPr="001D3AF3">
        <w:rPr>
          <w:lang w:val="sr-Cyrl-CS"/>
        </w:rPr>
        <w:t xml:space="preserve"> парцел</w:t>
      </w:r>
      <w:r>
        <w:rPr>
          <w:lang w:val="sr-Cyrl-CS"/>
        </w:rPr>
        <w:t>а је</w:t>
      </w:r>
      <w:r w:rsidRPr="001D3AF3">
        <w:rPr>
          <w:lang w:val="sr-Cyrl-CS"/>
        </w:rPr>
        <w:t xml:space="preserve"> комунално опремљен</w:t>
      </w:r>
      <w:r>
        <w:rPr>
          <w:lang w:val="sr-Cyrl-CS"/>
        </w:rPr>
        <w:t>е</w:t>
      </w:r>
      <w:r w:rsidRPr="001D3AF3">
        <w:rPr>
          <w:lang w:val="sr-Cyrl-CS"/>
        </w:rPr>
        <w:t xml:space="preserve">. </w:t>
      </w:r>
      <w:r w:rsidRPr="001D3AF3">
        <w:rPr>
          <w:lang w:val="sr-Cyrl-CS"/>
        </w:rPr>
        <w:tab/>
      </w:r>
      <w:r w:rsidRPr="001D3AF3">
        <w:rPr>
          <w:sz w:val="22"/>
          <w:lang w:val="sr-Cyrl-CS"/>
        </w:rPr>
        <w:t xml:space="preserve"> </w:t>
      </w:r>
    </w:p>
    <w:p w:rsidR="00566B0F" w:rsidRPr="00766679" w:rsidRDefault="00566B0F" w:rsidP="00566B0F">
      <w:pPr>
        <w:ind w:firstLine="720"/>
        <w:jc w:val="both"/>
        <w:rPr>
          <w:color w:val="FF0000"/>
          <w:sz w:val="22"/>
          <w:lang w:val="sr-Cyrl-CS"/>
        </w:rPr>
      </w:pPr>
    </w:p>
    <w:p w:rsidR="00566B0F" w:rsidRPr="00711C7C" w:rsidRDefault="00566B0F" w:rsidP="00566B0F">
      <w:pPr>
        <w:ind w:firstLine="720"/>
        <w:jc w:val="both"/>
        <w:rPr>
          <w:lang w:val="sr-Cyrl-CS"/>
        </w:rPr>
      </w:pPr>
      <w:r w:rsidRPr="00711C7C">
        <w:rPr>
          <w:lang w:val="sr-Cyrl-CS"/>
        </w:rPr>
        <w:t xml:space="preserve">Земљиште које се отуђује мора се привести намени у роковима прописаним Законом о планирању и изградњи.  </w:t>
      </w:r>
    </w:p>
    <w:p w:rsidR="00566B0F" w:rsidRPr="000F1049" w:rsidRDefault="00566B0F" w:rsidP="00566B0F">
      <w:pPr>
        <w:ind w:firstLine="720"/>
        <w:rPr>
          <w:lang w:val="sr-Cyrl-CS"/>
        </w:rPr>
      </w:pPr>
    </w:p>
    <w:p w:rsidR="00566B0F" w:rsidRPr="00EB3E84" w:rsidRDefault="00566B0F" w:rsidP="00566B0F">
      <w:pPr>
        <w:jc w:val="both"/>
        <w:rPr>
          <w:lang w:val="sr-Cyrl-CS"/>
        </w:rPr>
      </w:pPr>
      <w:r>
        <w:rPr>
          <w:lang w:val="sr-Cyrl-CS"/>
        </w:rPr>
        <w:tab/>
        <w:t>Почет</w:t>
      </w:r>
      <w:r w:rsidR="00EB3E84">
        <w:rPr>
          <w:lang w:val="sr-Cyrl-CS"/>
        </w:rPr>
        <w:t xml:space="preserve">ни износ </w:t>
      </w:r>
      <w:r w:rsidRPr="00EB3E84">
        <w:rPr>
          <w:lang w:val="sr-Cyrl-CS"/>
        </w:rPr>
        <w:t>цене за отуђење</w:t>
      </w:r>
      <w:r w:rsidR="00EB3E84" w:rsidRPr="00EB3E84">
        <w:rPr>
          <w:lang w:val="sr-Cyrl-CS"/>
        </w:rPr>
        <w:t xml:space="preserve"> кп.бр. 3404/1 КО Владичин Хан</w:t>
      </w:r>
      <w:r w:rsidRPr="00EB3E84">
        <w:rPr>
          <w:lang w:val="sr-Cyrl-CS"/>
        </w:rPr>
        <w:t xml:space="preserve"> </w:t>
      </w:r>
      <w:r w:rsidR="00EB3E84" w:rsidRPr="00EB3E84">
        <w:rPr>
          <w:lang w:val="sr-Cyrl-CS"/>
        </w:rPr>
        <w:t>износи</w:t>
      </w:r>
      <w:r w:rsidRPr="00EB3E84">
        <w:rPr>
          <w:lang w:val="sr-Cyrl-CS"/>
        </w:rPr>
        <w:t xml:space="preserve"> 804,06 динара по м2, што за укупну површину парцеле износи </w:t>
      </w:r>
      <w:r w:rsidRPr="00EB3E84">
        <w:rPr>
          <w:lang w:val="en-US"/>
        </w:rPr>
        <w:t>255</w:t>
      </w:r>
      <w:r w:rsidRPr="00EB3E84">
        <w:rPr>
          <w:lang w:val="sr-Cyrl-CS"/>
        </w:rPr>
        <w:t>.</w:t>
      </w:r>
      <w:r w:rsidRPr="00EB3E84">
        <w:rPr>
          <w:lang w:val="en-US"/>
        </w:rPr>
        <w:t>691</w:t>
      </w:r>
      <w:r w:rsidRPr="00EB3E84">
        <w:rPr>
          <w:lang w:val="sr-Cyrl-CS"/>
        </w:rPr>
        <w:t>,</w:t>
      </w:r>
      <w:r w:rsidRPr="00EB3E84">
        <w:rPr>
          <w:lang w:val="en-US"/>
        </w:rPr>
        <w:t>08</w:t>
      </w:r>
      <w:r w:rsidRPr="00EB3E84">
        <w:rPr>
          <w:lang w:val="sr-Cyrl-CS"/>
        </w:rPr>
        <w:t xml:space="preserve"> динар (</w:t>
      </w:r>
      <w:r w:rsidRPr="00EB3E84">
        <w:rPr>
          <w:lang w:val="sr-Cyrl-RS"/>
        </w:rPr>
        <w:t>двестотинепедесетпетхиљадашестстотинадеведесетједан</w:t>
      </w:r>
      <w:r w:rsidRPr="00EB3E84">
        <w:rPr>
          <w:lang w:val="sr-Cyrl-CS"/>
        </w:rPr>
        <w:t xml:space="preserve"> динар). </w:t>
      </w:r>
    </w:p>
    <w:p w:rsidR="00566B0F" w:rsidRDefault="00566B0F" w:rsidP="00566B0F">
      <w:pPr>
        <w:jc w:val="both"/>
        <w:rPr>
          <w:lang w:val="sr-Cyrl-CS"/>
        </w:rPr>
      </w:pPr>
    </w:p>
    <w:p w:rsidR="00566B0F" w:rsidRDefault="00566B0F" w:rsidP="00566B0F">
      <w:pPr>
        <w:jc w:val="both"/>
        <w:rPr>
          <w:lang w:val="sr-Cyrl-CS"/>
        </w:rPr>
      </w:pPr>
      <w:r>
        <w:rPr>
          <w:lang w:val="sr-Cyrl-CS"/>
        </w:rPr>
        <w:tab/>
        <w:t>Висина лицитационог корака одређује се у минималном износу од 10.000,00 динара.</w:t>
      </w:r>
    </w:p>
    <w:p w:rsidR="00566B0F" w:rsidRDefault="00566B0F" w:rsidP="00566B0F">
      <w:pPr>
        <w:jc w:val="both"/>
        <w:rPr>
          <w:lang w:val="sr-Cyrl-CS"/>
        </w:rPr>
      </w:pPr>
    </w:p>
    <w:p w:rsidR="00566B0F" w:rsidRDefault="00566B0F" w:rsidP="00566B0F">
      <w:pPr>
        <w:jc w:val="both"/>
        <w:rPr>
          <w:lang w:val="sr-Cyrl-CS"/>
        </w:rPr>
      </w:pPr>
      <w:r>
        <w:rPr>
          <w:lang w:val="sr-Cyrl-CS"/>
        </w:rPr>
        <w:tab/>
        <w:t xml:space="preserve">Земљиште из тачке 1. овог огласа по спроведеном поступку јавног надметања, отуђиће се лицу које понуди на јавном надметању највећу цену и које испуњава друге услове из огласа.     </w:t>
      </w:r>
    </w:p>
    <w:p w:rsidR="00566B0F" w:rsidRDefault="00566B0F" w:rsidP="00566B0F">
      <w:pPr>
        <w:jc w:val="both"/>
        <w:rPr>
          <w:lang w:val="sr-Cyrl-CS"/>
        </w:rPr>
      </w:pPr>
    </w:p>
    <w:p w:rsidR="00566B0F" w:rsidRDefault="00566B0F" w:rsidP="00566B0F">
      <w:pPr>
        <w:jc w:val="both"/>
        <w:rPr>
          <w:lang w:val="sr-Cyrl-CS"/>
        </w:rPr>
      </w:pPr>
      <w:r>
        <w:rPr>
          <w:lang w:val="sr-Cyrl-CS"/>
        </w:rPr>
        <w:tab/>
        <w:t xml:space="preserve">Лице која стекне статус купца земљишта накнаду може уплатити на следећи начин: </w:t>
      </w:r>
    </w:p>
    <w:p w:rsidR="00566B0F" w:rsidRDefault="00566B0F" w:rsidP="00566B0F">
      <w:pPr>
        <w:pStyle w:val="ListParagraph"/>
        <w:numPr>
          <w:ilvl w:val="0"/>
          <w:numId w:val="10"/>
        </w:numPr>
        <w:jc w:val="both"/>
        <w:rPr>
          <w:lang w:val="sr-Cyrl-CS"/>
        </w:rPr>
      </w:pPr>
      <w:r>
        <w:rPr>
          <w:lang w:val="sr-Cyrl-CS"/>
        </w:rPr>
        <w:t xml:space="preserve">у целости на дан закључења уговора о отуђењу чиме стиче право на попуст од 20 % на утврђену цену из одлуке о отуђењу: </w:t>
      </w:r>
    </w:p>
    <w:p w:rsidR="00566B0F" w:rsidRDefault="00566B0F" w:rsidP="00566B0F">
      <w:pPr>
        <w:pStyle w:val="ListParagraph"/>
        <w:numPr>
          <w:ilvl w:val="0"/>
          <w:numId w:val="10"/>
        </w:numPr>
        <w:jc w:val="both"/>
        <w:rPr>
          <w:lang w:val="sr-Cyrl-CS"/>
        </w:rPr>
      </w:pPr>
      <w:r>
        <w:rPr>
          <w:lang w:val="sr-Cyrl-CS"/>
        </w:rPr>
        <w:t xml:space="preserve">у ратама и то:  </w:t>
      </w:r>
      <w:proofErr w:type="spellStart"/>
      <w:r w:rsidRPr="006C7D24">
        <w:t>прва</w:t>
      </w:r>
      <w:proofErr w:type="spellEnd"/>
      <w:r w:rsidRPr="006C7D24">
        <w:t xml:space="preserve"> </w:t>
      </w:r>
      <w:proofErr w:type="spellStart"/>
      <w:r w:rsidRPr="006C7D24">
        <w:t>рата</w:t>
      </w:r>
      <w:proofErr w:type="spellEnd"/>
      <w:r>
        <w:t xml:space="preserve"> у </w:t>
      </w:r>
      <w:proofErr w:type="spellStart"/>
      <w:r>
        <w:t>износу</w:t>
      </w:r>
      <w:proofErr w:type="spellEnd"/>
      <w:r>
        <w:t xml:space="preserve"> </w:t>
      </w:r>
      <w:proofErr w:type="spellStart"/>
      <w:r>
        <w:t>од</w:t>
      </w:r>
      <w:proofErr w:type="spellEnd"/>
      <w:r>
        <w:t xml:space="preserve"> 30% </w:t>
      </w:r>
      <w:proofErr w:type="spellStart"/>
      <w:r w:rsidRPr="006C7D24">
        <w:t>од</w:t>
      </w:r>
      <w:proofErr w:type="spellEnd"/>
      <w:r w:rsidRPr="006C7D24">
        <w:t xml:space="preserve"> </w:t>
      </w:r>
      <w:proofErr w:type="spellStart"/>
      <w:r w:rsidRPr="006C7D24">
        <w:t>утврђене</w:t>
      </w:r>
      <w:proofErr w:type="spellEnd"/>
      <w:r w:rsidRPr="006C7D24">
        <w:t xml:space="preserve"> </w:t>
      </w:r>
      <w:proofErr w:type="spellStart"/>
      <w:r w:rsidRPr="006C7D24">
        <w:t>цене</w:t>
      </w:r>
      <w:proofErr w:type="spellEnd"/>
      <w:r w:rsidRPr="006C7D24">
        <w:t xml:space="preserve"> </w:t>
      </w:r>
      <w:proofErr w:type="spellStart"/>
      <w:r w:rsidRPr="006C7D24">
        <w:t>на</w:t>
      </w:r>
      <w:proofErr w:type="spellEnd"/>
      <w:r w:rsidRPr="006C7D24">
        <w:t xml:space="preserve"> </w:t>
      </w:r>
      <w:proofErr w:type="spellStart"/>
      <w:r w:rsidRPr="006C7D24">
        <w:t>дан</w:t>
      </w:r>
      <w:proofErr w:type="spellEnd"/>
      <w:r w:rsidRPr="006C7D24">
        <w:t xml:space="preserve"> </w:t>
      </w:r>
      <w:proofErr w:type="spellStart"/>
      <w:r w:rsidRPr="006C7D24">
        <w:t>закључења</w:t>
      </w:r>
      <w:proofErr w:type="spellEnd"/>
      <w:r w:rsidRPr="006C7D24">
        <w:t xml:space="preserve"> </w:t>
      </w:r>
      <w:proofErr w:type="spellStart"/>
      <w:r w:rsidRPr="006C7D24">
        <w:t>уговора</w:t>
      </w:r>
      <w:proofErr w:type="spellEnd"/>
      <w:r w:rsidRPr="006C7D24">
        <w:t xml:space="preserve">, а </w:t>
      </w:r>
      <w:proofErr w:type="spellStart"/>
      <w:r w:rsidRPr="006C7D24">
        <w:t>остатак</w:t>
      </w:r>
      <w:proofErr w:type="spellEnd"/>
      <w:r w:rsidRPr="006C7D24">
        <w:t xml:space="preserve"> у 12 </w:t>
      </w:r>
      <w:r>
        <w:rPr>
          <w:lang w:val="sr-Cyrl-CS"/>
        </w:rPr>
        <w:t xml:space="preserve">(дванаест) </w:t>
      </w:r>
      <w:proofErr w:type="spellStart"/>
      <w:r w:rsidRPr="006C7D24">
        <w:t>месечних</w:t>
      </w:r>
      <w:proofErr w:type="spellEnd"/>
      <w:r w:rsidRPr="006C7D24">
        <w:t xml:space="preserve"> </w:t>
      </w:r>
      <w:proofErr w:type="spellStart"/>
      <w:r w:rsidRPr="006C7D24">
        <w:t>рата</w:t>
      </w:r>
      <w:proofErr w:type="spellEnd"/>
      <w:r w:rsidRPr="006C7D24">
        <w:t xml:space="preserve"> </w:t>
      </w:r>
      <w:proofErr w:type="spellStart"/>
      <w:r w:rsidRPr="006C7D24">
        <w:t>које</w:t>
      </w:r>
      <w:proofErr w:type="spellEnd"/>
      <w:r w:rsidRPr="006C7D24">
        <w:t xml:space="preserve"> </w:t>
      </w:r>
      <w:proofErr w:type="spellStart"/>
      <w:r w:rsidRPr="006C7D24">
        <w:t>ће</w:t>
      </w:r>
      <w:proofErr w:type="spellEnd"/>
      <w:r w:rsidRPr="006C7D24">
        <w:t xml:space="preserve"> </w:t>
      </w:r>
      <w:proofErr w:type="spellStart"/>
      <w:r w:rsidRPr="006C7D24">
        <w:t>се</w:t>
      </w:r>
      <w:proofErr w:type="spellEnd"/>
      <w:r w:rsidRPr="006C7D24">
        <w:t xml:space="preserve"> </w:t>
      </w:r>
      <w:proofErr w:type="spellStart"/>
      <w:r w:rsidRPr="006C7D24">
        <w:t>усклађивати</w:t>
      </w:r>
      <w:proofErr w:type="spellEnd"/>
      <w:r w:rsidRPr="006C7D24">
        <w:t xml:space="preserve"> </w:t>
      </w:r>
      <w:proofErr w:type="spellStart"/>
      <w:r w:rsidRPr="006C7D24">
        <w:t>са</w:t>
      </w:r>
      <w:proofErr w:type="spellEnd"/>
      <w:r w:rsidRPr="006C7D24">
        <w:t xml:space="preserve"> </w:t>
      </w:r>
      <w:proofErr w:type="spellStart"/>
      <w:r w:rsidRPr="006C7D24">
        <w:t>индексом</w:t>
      </w:r>
      <w:proofErr w:type="spellEnd"/>
      <w:r w:rsidRPr="006C7D24">
        <w:t xml:space="preserve"> </w:t>
      </w:r>
      <w:proofErr w:type="spellStart"/>
      <w:r w:rsidRPr="006C7D24">
        <w:t>раста</w:t>
      </w:r>
      <w:proofErr w:type="spellEnd"/>
      <w:r w:rsidRPr="006C7D24">
        <w:t xml:space="preserve"> </w:t>
      </w:r>
      <w:proofErr w:type="spellStart"/>
      <w:r w:rsidRPr="006C7D24">
        <w:t>цена</w:t>
      </w:r>
      <w:proofErr w:type="spellEnd"/>
      <w:r w:rsidRPr="006C7D24">
        <w:t xml:space="preserve"> </w:t>
      </w:r>
      <w:proofErr w:type="spellStart"/>
      <w:r w:rsidRPr="006C7D24">
        <w:t>који</w:t>
      </w:r>
      <w:proofErr w:type="spellEnd"/>
      <w:r w:rsidRPr="006C7D24">
        <w:t xml:space="preserve"> </w:t>
      </w:r>
      <w:proofErr w:type="spellStart"/>
      <w:r w:rsidRPr="006C7D24">
        <w:t>објављује</w:t>
      </w:r>
      <w:proofErr w:type="spellEnd"/>
      <w:r w:rsidRPr="006C7D24">
        <w:t xml:space="preserve"> </w:t>
      </w:r>
      <w:proofErr w:type="spellStart"/>
      <w:r w:rsidRPr="006C7D24">
        <w:t>Републички</w:t>
      </w:r>
      <w:proofErr w:type="spellEnd"/>
      <w:r w:rsidRPr="006C7D24">
        <w:t xml:space="preserve"> </w:t>
      </w:r>
      <w:proofErr w:type="spellStart"/>
      <w:r w:rsidRPr="006C7D24">
        <w:t>завод</w:t>
      </w:r>
      <w:proofErr w:type="spellEnd"/>
      <w:r w:rsidRPr="006C7D24">
        <w:t xml:space="preserve"> </w:t>
      </w:r>
      <w:proofErr w:type="spellStart"/>
      <w:r w:rsidRPr="006C7D24">
        <w:t>за</w:t>
      </w:r>
      <w:proofErr w:type="spellEnd"/>
      <w:r w:rsidRPr="006C7D24">
        <w:t xml:space="preserve"> </w:t>
      </w:r>
      <w:proofErr w:type="spellStart"/>
      <w:r w:rsidRPr="006C7D24">
        <w:t>статистику</w:t>
      </w:r>
      <w:proofErr w:type="spellEnd"/>
      <w:r w:rsidRPr="006C7D24">
        <w:t>.</w:t>
      </w:r>
    </w:p>
    <w:p w:rsidR="00566B0F" w:rsidRPr="006C7D24" w:rsidRDefault="00566B0F" w:rsidP="00566B0F">
      <w:pPr>
        <w:pStyle w:val="ListParagraph"/>
        <w:ind w:left="1080"/>
        <w:jc w:val="both"/>
        <w:rPr>
          <w:lang w:val="sr-Cyrl-CS"/>
        </w:rPr>
      </w:pPr>
    </w:p>
    <w:p w:rsidR="00566B0F" w:rsidRPr="00FC07DF" w:rsidRDefault="00566B0F" w:rsidP="00566B0F">
      <w:pPr>
        <w:pStyle w:val="BodyText"/>
        <w:rPr>
          <w:b w:val="0"/>
        </w:rPr>
      </w:pPr>
      <w:r>
        <w:rPr>
          <w:b w:val="0"/>
        </w:rPr>
        <w:t xml:space="preserve">             </w:t>
      </w:r>
      <w:r w:rsidRPr="006C7D24">
        <w:rPr>
          <w:b w:val="0"/>
        </w:rPr>
        <w:t>Ради обезбеђења одложеног плаћања купопродајне цене лиц</w:t>
      </w:r>
      <w:r>
        <w:rPr>
          <w:b w:val="0"/>
          <w:lang w:val="sr-Cyrl-RS"/>
        </w:rPr>
        <w:t>е</w:t>
      </w:r>
      <w:r w:rsidRPr="006C7D24">
        <w:rPr>
          <w:b w:val="0"/>
        </w:rPr>
        <w:t xml:space="preserve"> кој</w:t>
      </w:r>
      <w:r>
        <w:rPr>
          <w:b w:val="0"/>
          <w:lang w:val="sr-Cyrl-RS"/>
        </w:rPr>
        <w:t>е</w:t>
      </w:r>
      <w:r w:rsidRPr="006C7D24">
        <w:rPr>
          <w:b w:val="0"/>
        </w:rPr>
        <w:t xml:space="preserve"> стич</w:t>
      </w:r>
      <w:r>
        <w:rPr>
          <w:b w:val="0"/>
          <w:lang w:val="sr-Cyrl-RS"/>
        </w:rPr>
        <w:t>е</w:t>
      </w:r>
      <w:r w:rsidRPr="006C7D24">
        <w:rPr>
          <w:b w:val="0"/>
        </w:rPr>
        <w:t xml:space="preserve"> право својине дужн</w:t>
      </w:r>
      <w:r>
        <w:rPr>
          <w:b w:val="0"/>
          <w:lang w:val="sr-Cyrl-RS"/>
        </w:rPr>
        <w:t>о</w:t>
      </w:r>
      <w:r w:rsidRPr="006C7D24">
        <w:rPr>
          <w:b w:val="0"/>
        </w:rPr>
        <w:t xml:space="preserve"> </w:t>
      </w:r>
      <w:r>
        <w:rPr>
          <w:b w:val="0"/>
          <w:lang w:val="sr-Cyrl-RS"/>
        </w:rPr>
        <w:t>је</w:t>
      </w:r>
      <w:r w:rsidRPr="006C7D24">
        <w:rPr>
          <w:b w:val="0"/>
        </w:rPr>
        <w:t xml:space="preserve"> да пре потписивање уговора достав</w:t>
      </w:r>
      <w:r>
        <w:rPr>
          <w:b w:val="0"/>
          <w:lang w:val="sr-Cyrl-RS"/>
        </w:rPr>
        <w:t>е</w:t>
      </w:r>
      <w:r w:rsidRPr="006C7D24">
        <w:rPr>
          <w:b w:val="0"/>
        </w:rPr>
        <w:t xml:space="preserve"> средства обезбеђења и то:</w:t>
      </w:r>
      <w:r>
        <w:rPr>
          <w:b w:val="0"/>
        </w:rPr>
        <w:t xml:space="preserve"> </w:t>
      </w:r>
      <w:r w:rsidRPr="006C7D24">
        <w:rPr>
          <w:b w:val="0"/>
        </w:rPr>
        <w:t xml:space="preserve">банкарску гаранцију пословне банке „без приговора“ и наплативу „ на први позив“ уз обавезну клаузулу о укључењу ревалоризације у гаранцију са роком важења док траје период отплате. Општина као поверилац ће у случају кашњења у уплати било које рате активирати банкарску гаранцију за цео износ дуга. </w:t>
      </w:r>
    </w:p>
    <w:p w:rsidR="00566B0F" w:rsidRDefault="00566B0F" w:rsidP="00566B0F">
      <w:pPr>
        <w:jc w:val="both"/>
        <w:rPr>
          <w:lang w:val="sr-Cyrl-CS"/>
        </w:rPr>
      </w:pPr>
    </w:p>
    <w:p w:rsidR="00566B0F" w:rsidRPr="00D01AA4" w:rsidRDefault="00566B0F" w:rsidP="00566B0F">
      <w:pPr>
        <w:jc w:val="both"/>
        <w:rPr>
          <w:lang w:val="sr-Cyrl-CS"/>
        </w:rPr>
      </w:pPr>
      <w:r>
        <w:rPr>
          <w:lang w:val="sr-Cyrl-CS"/>
        </w:rPr>
        <w:tab/>
      </w:r>
      <w:r w:rsidRPr="00D01AA4">
        <w:rPr>
          <w:lang w:val="sr-Cyrl-CS"/>
        </w:rPr>
        <w:t xml:space="preserve">Висина доприноса за уређивање грађевинског земљишта утврдиће се у поступку издавања грађевинске дозволе у складу са Одлуком о утврђивању доприноса за уређивање грађевинског земљишта („Сл. гласник града Врања“, </w:t>
      </w:r>
      <w:r w:rsidRPr="0044452C">
        <w:rPr>
          <w:lang w:val="sr-Cyrl-CS"/>
        </w:rPr>
        <w:t xml:space="preserve">бр. </w:t>
      </w:r>
      <w:r>
        <w:rPr>
          <w:lang w:val="sr-Cyrl-CS"/>
        </w:rPr>
        <w:t>43/16</w:t>
      </w:r>
      <w:r w:rsidRPr="00D01AA4">
        <w:rPr>
          <w:lang w:val="sr-Cyrl-CS"/>
        </w:rPr>
        <w:t xml:space="preserve">). </w:t>
      </w:r>
    </w:p>
    <w:p w:rsidR="00566B0F" w:rsidRPr="00176467" w:rsidRDefault="00566B0F" w:rsidP="00566B0F">
      <w:pPr>
        <w:jc w:val="both"/>
        <w:rPr>
          <w:lang w:val="sr-Cyrl-CS"/>
        </w:rPr>
      </w:pPr>
    </w:p>
    <w:p w:rsidR="00566B0F" w:rsidRPr="00EB3E84" w:rsidRDefault="00566B0F" w:rsidP="00566B0F">
      <w:pPr>
        <w:jc w:val="both"/>
        <w:rPr>
          <w:lang w:val="sr-Cyrl-CS"/>
        </w:rPr>
      </w:pPr>
      <w:r>
        <w:rPr>
          <w:b/>
          <w:bCs/>
          <w:lang w:val="sr-Cyrl-CS"/>
        </w:rPr>
        <w:tab/>
      </w:r>
      <w:r>
        <w:rPr>
          <w:lang w:val="sr-Cyrl-CS"/>
        </w:rPr>
        <w:t xml:space="preserve">Сваки учесник на јавном надметању обавезан је да уплати депозит или положи гаранцију банке у износу од 20% од почетне цене за отуђење што за укупну површину кп.бр. </w:t>
      </w:r>
      <w:r w:rsidR="00EB3E84">
        <w:rPr>
          <w:lang w:val="sr-Cyrl-CS"/>
        </w:rPr>
        <w:t>34041</w:t>
      </w:r>
      <w:r>
        <w:rPr>
          <w:lang w:val="sr-Cyrl-CS"/>
        </w:rPr>
        <w:t xml:space="preserve"> КО Владичин Хан износ</w:t>
      </w:r>
      <w:r w:rsidR="00EB3E84">
        <w:rPr>
          <w:lang w:val="sr-Cyrl-CS"/>
        </w:rPr>
        <w:t xml:space="preserve">и </w:t>
      </w:r>
      <w:r w:rsidRPr="00EB3E84">
        <w:rPr>
          <w:lang w:val="sr-Cyrl-CS"/>
        </w:rPr>
        <w:t xml:space="preserve">51.138,22 (педесетосамхиљадатристотинешездесетшест ди динара).  </w:t>
      </w:r>
    </w:p>
    <w:p w:rsidR="00566B0F" w:rsidRDefault="00566B0F" w:rsidP="00566B0F">
      <w:pPr>
        <w:jc w:val="both"/>
        <w:rPr>
          <w:lang w:val="sr-Cyrl-CS"/>
        </w:rPr>
      </w:pPr>
    </w:p>
    <w:p w:rsidR="00566B0F" w:rsidRPr="00311D11" w:rsidRDefault="00566B0F" w:rsidP="00566B0F">
      <w:pPr>
        <w:pStyle w:val="BodyText"/>
        <w:ind w:firstLine="720"/>
        <w:rPr>
          <w:b w:val="0"/>
        </w:rPr>
      </w:pPr>
      <w:r w:rsidRPr="00080846">
        <w:rPr>
          <w:b w:val="0"/>
        </w:rPr>
        <w:t xml:space="preserve">Депозит се </w:t>
      </w:r>
      <w:r w:rsidRPr="00460054">
        <w:rPr>
          <w:b w:val="0"/>
        </w:rPr>
        <w:t>уплаћује на жиро рачун Општине Владичин Хан бр.</w:t>
      </w:r>
      <w:r w:rsidRPr="00711C7C">
        <w:rPr>
          <w:b w:val="0"/>
        </w:rPr>
        <w:t xml:space="preserve"> </w:t>
      </w:r>
      <w:r>
        <w:rPr>
          <w:b w:val="0"/>
          <w:lang w:val="sr-Cyrl-RS"/>
        </w:rPr>
        <w:t>840-117640-94</w:t>
      </w:r>
      <w:r w:rsidRPr="00711C7C">
        <w:rPr>
          <w:b w:val="0"/>
        </w:rPr>
        <w:t>, позив на број</w:t>
      </w:r>
      <w:r>
        <w:rPr>
          <w:b w:val="0"/>
          <w:lang w:val="sr-Cyrl-RS"/>
        </w:rPr>
        <w:t xml:space="preserve"> </w:t>
      </w:r>
      <w:r w:rsidRPr="00F5279B">
        <w:rPr>
          <w:b w:val="0"/>
          <w:lang w:val="sr-Cyrl-RS"/>
        </w:rPr>
        <w:t>-</w:t>
      </w:r>
      <w:r w:rsidRPr="00F5279B">
        <w:rPr>
          <w:b w:val="0"/>
        </w:rPr>
        <w:t xml:space="preserve"> </w:t>
      </w:r>
      <w:r w:rsidRPr="00F5279B">
        <w:rPr>
          <w:b w:val="0"/>
          <w:lang w:val="sr-Cyrl-RS"/>
        </w:rPr>
        <w:t>јединствени матични број грађана (ЈМБГ) подносиоца пријаве - кад пријаву подноси физичко лице, и порески идентификациони број (ПИБ) подносиоца пријаве – кад пријаву подноси предузетник или правно лице</w:t>
      </w:r>
      <w:r w:rsidRPr="00F5279B">
        <w:rPr>
          <w:b w:val="0"/>
        </w:rPr>
        <w:t>.</w:t>
      </w:r>
    </w:p>
    <w:p w:rsidR="00566B0F" w:rsidRDefault="00566B0F" w:rsidP="00566B0F">
      <w:pPr>
        <w:ind w:firstLine="720"/>
        <w:jc w:val="both"/>
        <w:rPr>
          <w:lang w:val="sr-Cyrl-CS"/>
        </w:rPr>
      </w:pPr>
    </w:p>
    <w:p w:rsidR="00566B0F" w:rsidRDefault="00566B0F" w:rsidP="00566B0F">
      <w:pPr>
        <w:ind w:firstLine="748"/>
        <w:jc w:val="both"/>
        <w:rPr>
          <w:lang w:val="sr-Cyrl-CS"/>
        </w:rPr>
      </w:pPr>
      <w:r>
        <w:rPr>
          <w:lang w:val="sr-Cyrl-CS"/>
        </w:rPr>
        <w:lastRenderedPageBreak/>
        <w:t xml:space="preserve">Учесник на јавном надметању  који је учествовао али није стекао статус купца </w:t>
      </w:r>
      <w:bookmarkStart w:id="0" w:name="_GoBack"/>
      <w:bookmarkEnd w:id="0"/>
      <w:r>
        <w:rPr>
          <w:lang w:val="sr-Cyrl-CS"/>
        </w:rPr>
        <w:t xml:space="preserve">има право на враћање уплаћеног депозита у року од 8 дана од дана одржавања јавног надметања.        </w:t>
      </w:r>
    </w:p>
    <w:p w:rsidR="00566B0F" w:rsidRDefault="00566B0F" w:rsidP="00566B0F">
      <w:pPr>
        <w:ind w:firstLine="748"/>
        <w:jc w:val="both"/>
        <w:rPr>
          <w:lang w:val="sr-Cyrl-CS"/>
        </w:rPr>
      </w:pPr>
      <w:r>
        <w:rPr>
          <w:lang w:val="sr-Cyrl-CS"/>
        </w:rPr>
        <w:t xml:space="preserve">Уплаћени депозит се враћа у номиналном износу, без права на камату. </w:t>
      </w:r>
    </w:p>
    <w:p w:rsidR="00566B0F" w:rsidRPr="00635347" w:rsidRDefault="00566B0F" w:rsidP="00566B0F">
      <w:pPr>
        <w:jc w:val="both"/>
        <w:rPr>
          <w:b/>
          <w:lang w:val="sr-Cyrl-CS"/>
        </w:rPr>
      </w:pPr>
      <w:r>
        <w:rPr>
          <w:b/>
          <w:lang w:val="sr-Cyrl-CS"/>
        </w:rPr>
        <w:t xml:space="preserve">            </w:t>
      </w:r>
    </w:p>
    <w:p w:rsidR="00566B0F" w:rsidRPr="002E6FC8" w:rsidRDefault="00566B0F">
      <w:pPr>
        <w:jc w:val="both"/>
        <w:rPr>
          <w:lang w:val="en-US"/>
        </w:rPr>
      </w:pPr>
      <w:r>
        <w:rPr>
          <w:b/>
          <w:bCs/>
          <w:lang w:val="sr-Cyrl-CS"/>
        </w:rPr>
        <w:tab/>
      </w:r>
      <w:r>
        <w:rPr>
          <w:lang w:val="sr-Cyrl-CS"/>
        </w:rPr>
        <w:t>Јавно надметање одржаће се у сали СО Владичин Хан дана</w:t>
      </w:r>
      <w:r w:rsidRPr="00460054">
        <w:rPr>
          <w:color w:val="FF0000"/>
          <w:lang w:val="sr-Cyrl-CS"/>
        </w:rPr>
        <w:t xml:space="preserve"> </w:t>
      </w:r>
      <w:r w:rsidR="00F5279B" w:rsidRPr="002E6FC8">
        <w:rPr>
          <w:lang w:val="sr-Cyrl-CS"/>
        </w:rPr>
        <w:t>10</w:t>
      </w:r>
      <w:r w:rsidRPr="002E6FC8">
        <w:rPr>
          <w:lang w:val="sr-Cyrl-CS"/>
        </w:rPr>
        <w:t>.4.2023. године са почетком у 12,</w:t>
      </w:r>
      <w:r w:rsidR="00912FA6" w:rsidRPr="002E6FC8">
        <w:rPr>
          <w:lang w:val="sr-Cyrl-CS"/>
        </w:rPr>
        <w:t>00</w:t>
      </w:r>
      <w:r w:rsidRPr="002E6FC8">
        <w:rPr>
          <w:lang w:val="sr-Cyrl-CS"/>
        </w:rPr>
        <w:t xml:space="preserve"> часова</w:t>
      </w:r>
      <w:r w:rsidRPr="002E6FC8">
        <w:rPr>
          <w:lang w:val="en-US"/>
        </w:rPr>
        <w:t>.</w:t>
      </w:r>
    </w:p>
    <w:p w:rsidR="00E8262C" w:rsidRDefault="00E8262C">
      <w:pPr>
        <w:jc w:val="both"/>
        <w:rPr>
          <w:lang w:val="sr-Cyrl-CS"/>
        </w:rPr>
      </w:pPr>
    </w:p>
    <w:p w:rsidR="00E8262C" w:rsidRPr="00E8262C" w:rsidRDefault="00E8262C" w:rsidP="006321B2">
      <w:pPr>
        <w:jc w:val="both"/>
        <w:rPr>
          <w:lang w:val="sr-Cyrl-CS"/>
        </w:rPr>
      </w:pPr>
      <w:r>
        <w:rPr>
          <w:lang w:val="sr-Cyrl-CS"/>
        </w:rPr>
        <w:tab/>
      </w:r>
      <w:r w:rsidR="00F707C6">
        <w:rPr>
          <w:lang w:val="sr-Cyrl-CS"/>
        </w:rPr>
        <w:t xml:space="preserve">Право учешћа на </w:t>
      </w:r>
      <w:r w:rsidR="00C7076A">
        <w:rPr>
          <w:lang w:val="sr-Cyrl-CS"/>
        </w:rPr>
        <w:t>јавном надметању</w:t>
      </w:r>
      <w:r>
        <w:rPr>
          <w:lang w:val="sr-Cyrl-CS"/>
        </w:rPr>
        <w:t xml:space="preserve"> имају</w:t>
      </w:r>
      <w:r w:rsidR="00F36F6F">
        <w:rPr>
          <w:lang w:val="en-US"/>
        </w:rPr>
        <w:t xml:space="preserve"> </w:t>
      </w:r>
      <w:r w:rsidR="00F36F6F">
        <w:rPr>
          <w:lang w:val="sr-Cyrl-CS"/>
        </w:rPr>
        <w:t xml:space="preserve">сва </w:t>
      </w:r>
      <w:r w:rsidR="00E73005">
        <w:rPr>
          <w:lang w:val="sr-Cyrl-CS"/>
        </w:rPr>
        <w:t>физичка</w:t>
      </w:r>
      <w:r w:rsidR="00EC256E">
        <w:rPr>
          <w:lang w:val="sr-Cyrl-CS"/>
        </w:rPr>
        <w:t xml:space="preserve"> лица</w:t>
      </w:r>
      <w:r w:rsidR="00E73005">
        <w:rPr>
          <w:lang w:val="sr-Cyrl-CS"/>
        </w:rPr>
        <w:t xml:space="preserve">, предузетници и </w:t>
      </w:r>
      <w:r w:rsidR="007F2CAD">
        <w:rPr>
          <w:lang w:val="sr-Cyrl-CS"/>
        </w:rPr>
        <w:t xml:space="preserve"> </w:t>
      </w:r>
      <w:r w:rsidR="00805ED2">
        <w:rPr>
          <w:lang w:val="sr-Cyrl-CS"/>
        </w:rPr>
        <w:t>правна</w:t>
      </w:r>
      <w:r w:rsidR="00805ED2" w:rsidRPr="00805ED2">
        <w:rPr>
          <w:lang w:val="sr-Cyrl-CS"/>
        </w:rPr>
        <w:t xml:space="preserve"> </w:t>
      </w:r>
      <w:r w:rsidR="007F2CAD">
        <w:rPr>
          <w:lang w:val="sr-Cyrl-CS"/>
        </w:rPr>
        <w:t>лица.</w:t>
      </w:r>
      <w:r w:rsidR="00C52D72">
        <w:rPr>
          <w:lang w:val="sr-Cyrl-CS"/>
        </w:rPr>
        <w:t xml:space="preserve"> </w:t>
      </w:r>
    </w:p>
    <w:p w:rsidR="00104987" w:rsidRPr="00595624" w:rsidRDefault="00F973B1" w:rsidP="00595624">
      <w:pPr>
        <w:spacing w:before="240" w:after="120"/>
        <w:ind w:firstLine="720"/>
        <w:jc w:val="both"/>
        <w:rPr>
          <w:lang w:val="sr-Cyrl-CS"/>
        </w:rPr>
      </w:pPr>
      <w:r>
        <w:rPr>
          <w:lang w:val="sr-Cyrl-CS"/>
        </w:rPr>
        <w:t>Пријаве се подносе</w:t>
      </w:r>
      <w:r w:rsidR="00C670DB">
        <w:rPr>
          <w:lang w:val="sr-Cyrl-CS"/>
        </w:rPr>
        <w:t xml:space="preserve"> у затвореној коверти </w:t>
      </w:r>
      <w:r w:rsidR="003966D4">
        <w:rPr>
          <w:lang w:val="sr-Cyrl-CS"/>
        </w:rPr>
        <w:t>Комисиј</w:t>
      </w:r>
      <w:r w:rsidR="00C7076A">
        <w:rPr>
          <w:lang w:val="sr-Cyrl-CS"/>
        </w:rPr>
        <w:t>и</w:t>
      </w:r>
      <w:r w:rsidR="003966D4">
        <w:rPr>
          <w:lang w:val="sr-Cyrl-CS"/>
        </w:rPr>
        <w:t xml:space="preserve"> за спровођење поступка отуђења, давања у закуп, прибављања и размене грађевинског земљишта у јавној својини општине Владичин Хан</w:t>
      </w:r>
      <w:r w:rsidR="00590947">
        <w:rPr>
          <w:lang w:val="sr-Cyrl-CS"/>
        </w:rPr>
        <w:t>,</w:t>
      </w:r>
      <w:r w:rsidR="00104987">
        <w:rPr>
          <w:lang w:val="sr-Cyrl-CS"/>
        </w:rPr>
        <w:t xml:space="preserve"> </w:t>
      </w:r>
      <w:r w:rsidR="00104987" w:rsidRPr="00E13EB4">
        <w:rPr>
          <w:lang w:val="sr-Cyrl-CS"/>
        </w:rPr>
        <w:t xml:space="preserve">са назнаком </w:t>
      </w:r>
      <w:r w:rsidR="00104987" w:rsidRPr="00E13EB4">
        <w:rPr>
          <w:b/>
          <w:bCs/>
          <w:lang w:val="sr-Cyrl-CS"/>
        </w:rPr>
        <w:t>ПРИЈАВА НА ОГЛА</w:t>
      </w:r>
      <w:r w:rsidR="00104987">
        <w:rPr>
          <w:b/>
          <w:bCs/>
          <w:lang w:val="sr-Cyrl-CS"/>
        </w:rPr>
        <w:t xml:space="preserve">С, </w:t>
      </w:r>
      <w:r w:rsidR="00104987" w:rsidRPr="00FD4840">
        <w:rPr>
          <w:bCs/>
          <w:lang w:val="sr-Cyrl-CS"/>
        </w:rPr>
        <w:t>на адреси Светос</w:t>
      </w:r>
      <w:r w:rsidR="00EC256E">
        <w:rPr>
          <w:bCs/>
          <w:lang w:val="sr-Cyrl-CS"/>
        </w:rPr>
        <w:t>авска бр. 1, 17510 Владичин Хан,</w:t>
      </w:r>
      <w:r w:rsidR="00104987" w:rsidRPr="00FD4840">
        <w:rPr>
          <w:bCs/>
          <w:lang w:val="sr-Cyrl-CS"/>
        </w:rPr>
        <w:t xml:space="preserve"> </w:t>
      </w:r>
      <w:r w:rsidR="009B7D47">
        <w:rPr>
          <w:lang w:val="sr-Cyrl-CS"/>
        </w:rPr>
        <w:t>најкасније 48 сати пре дана и часа одржавања јавног надметања</w:t>
      </w:r>
      <w:r w:rsidR="00EC256E">
        <w:rPr>
          <w:lang w:val="sr-Cyrl-CS"/>
        </w:rPr>
        <w:t>.</w:t>
      </w:r>
    </w:p>
    <w:p w:rsidR="00F36F6F" w:rsidRPr="00E73005" w:rsidRDefault="00F973B1">
      <w:pPr>
        <w:jc w:val="both"/>
        <w:rPr>
          <w:b/>
          <w:lang w:val="sr-Cyrl-CS"/>
        </w:rPr>
      </w:pPr>
      <w:r>
        <w:rPr>
          <w:lang w:val="sr-Cyrl-CS"/>
        </w:rPr>
        <w:tab/>
      </w:r>
      <w:r w:rsidR="00F36F6F" w:rsidRPr="00E73005">
        <w:rPr>
          <w:b/>
          <w:lang w:val="sr-Cyrl-CS"/>
        </w:rPr>
        <w:t xml:space="preserve">Пријава физичког лица </w:t>
      </w:r>
      <w:r w:rsidR="00FC4482" w:rsidRPr="00E73005">
        <w:rPr>
          <w:b/>
          <w:lang w:val="sr-Cyrl-CS"/>
        </w:rPr>
        <w:t xml:space="preserve">мора да </w:t>
      </w:r>
      <w:r w:rsidR="00F36F6F" w:rsidRPr="00E73005">
        <w:rPr>
          <w:b/>
          <w:lang w:val="sr-Cyrl-CS"/>
        </w:rPr>
        <w:t xml:space="preserve">садржи: </w:t>
      </w:r>
    </w:p>
    <w:p w:rsidR="003966D4" w:rsidRDefault="00F36F6F" w:rsidP="00F36F6F">
      <w:pPr>
        <w:numPr>
          <w:ilvl w:val="0"/>
          <w:numId w:val="5"/>
        </w:numPr>
        <w:jc w:val="both"/>
        <w:rPr>
          <w:lang w:val="sr-Cyrl-CS"/>
        </w:rPr>
      </w:pPr>
      <w:r w:rsidRPr="003966D4">
        <w:rPr>
          <w:lang w:val="sr-Cyrl-CS"/>
        </w:rPr>
        <w:t>озна</w:t>
      </w:r>
      <w:r w:rsidR="00D862E9" w:rsidRPr="003966D4">
        <w:rPr>
          <w:lang w:val="sr-Cyrl-CS"/>
        </w:rPr>
        <w:t>ку земљишта</w:t>
      </w:r>
      <w:r w:rsidR="00E73005">
        <w:rPr>
          <w:lang w:val="sr-Cyrl-CS"/>
        </w:rPr>
        <w:t>,</w:t>
      </w:r>
      <w:r w:rsidR="00D862E9" w:rsidRPr="003966D4">
        <w:rPr>
          <w:lang w:val="sr-Cyrl-CS"/>
        </w:rPr>
        <w:t xml:space="preserve"> односно број парцеле</w:t>
      </w:r>
      <w:r w:rsidR="003966D4">
        <w:rPr>
          <w:lang w:val="sr-Cyrl-CS"/>
        </w:rPr>
        <w:t xml:space="preserve"> на</w:t>
      </w:r>
      <w:r w:rsidRPr="003966D4">
        <w:rPr>
          <w:lang w:val="sr-Cyrl-CS"/>
        </w:rPr>
        <w:t xml:space="preserve"> коју се </w:t>
      </w:r>
      <w:r w:rsidR="001D3FF4">
        <w:rPr>
          <w:lang w:val="sr-Cyrl-CS"/>
        </w:rPr>
        <w:t>пријава</w:t>
      </w:r>
      <w:r w:rsidR="003966D4">
        <w:rPr>
          <w:lang w:val="sr-Cyrl-CS"/>
        </w:rPr>
        <w:t xml:space="preserve"> </w:t>
      </w:r>
      <w:r w:rsidRPr="003966D4">
        <w:rPr>
          <w:lang w:val="sr-Cyrl-CS"/>
        </w:rPr>
        <w:t>односи</w:t>
      </w:r>
      <w:r w:rsidR="00BA7900">
        <w:rPr>
          <w:lang w:val="sr-Cyrl-CS"/>
        </w:rPr>
        <w:t>;</w:t>
      </w:r>
      <w:r w:rsidR="007F2CAD" w:rsidRPr="003966D4">
        <w:rPr>
          <w:lang w:val="sr-Cyrl-CS"/>
        </w:rPr>
        <w:t xml:space="preserve"> </w:t>
      </w:r>
    </w:p>
    <w:p w:rsidR="00BA7900" w:rsidRPr="00BA7900" w:rsidRDefault="00F36F6F" w:rsidP="00BA7900">
      <w:pPr>
        <w:numPr>
          <w:ilvl w:val="0"/>
          <w:numId w:val="5"/>
        </w:numPr>
        <w:jc w:val="both"/>
        <w:rPr>
          <w:lang w:val="sr-Cyrl-CS"/>
        </w:rPr>
      </w:pPr>
      <w:r w:rsidRPr="003966D4">
        <w:rPr>
          <w:lang w:val="sr-Cyrl-CS"/>
        </w:rPr>
        <w:t>име и презиме, адреса, ЈМБГ и потпи</w:t>
      </w:r>
      <w:r w:rsidR="00C670DB">
        <w:rPr>
          <w:lang w:val="sr-Cyrl-CS"/>
        </w:rPr>
        <w:t>с</w:t>
      </w:r>
      <w:r w:rsidR="00BA7900">
        <w:rPr>
          <w:lang w:val="sr-Cyrl-CS"/>
        </w:rPr>
        <w:t xml:space="preserve"> подносиоца пријаве</w:t>
      </w:r>
      <w:r w:rsidRPr="003966D4">
        <w:rPr>
          <w:lang w:val="sr-Cyrl-CS"/>
        </w:rPr>
        <w:t xml:space="preserve">; </w:t>
      </w:r>
    </w:p>
    <w:p w:rsidR="00F36F6F" w:rsidRDefault="00F36F6F" w:rsidP="00F36F6F">
      <w:pPr>
        <w:numPr>
          <w:ilvl w:val="0"/>
          <w:numId w:val="5"/>
        </w:numPr>
        <w:jc w:val="both"/>
        <w:rPr>
          <w:lang w:val="sr-Cyrl-CS"/>
        </w:rPr>
      </w:pPr>
      <w:r>
        <w:rPr>
          <w:lang w:val="sr-Cyrl-CS"/>
        </w:rPr>
        <w:t xml:space="preserve">изјава о прихватању свих услова из огласа; </w:t>
      </w:r>
    </w:p>
    <w:p w:rsidR="00F36F6F" w:rsidRDefault="003966D4" w:rsidP="00F36F6F">
      <w:pPr>
        <w:numPr>
          <w:ilvl w:val="0"/>
          <w:numId w:val="5"/>
        </w:numPr>
        <w:jc w:val="both"/>
        <w:rPr>
          <w:lang w:val="sr-Cyrl-CS"/>
        </w:rPr>
      </w:pPr>
      <w:r>
        <w:rPr>
          <w:lang w:val="sr-Cyrl-CS"/>
        </w:rPr>
        <w:t>доказ о уплаћеном депозиту;</w:t>
      </w:r>
    </w:p>
    <w:p w:rsidR="003966D4" w:rsidRDefault="00F36F6F">
      <w:pPr>
        <w:numPr>
          <w:ilvl w:val="0"/>
          <w:numId w:val="5"/>
        </w:numPr>
        <w:jc w:val="both"/>
        <w:rPr>
          <w:lang w:val="sr-Cyrl-CS"/>
        </w:rPr>
      </w:pPr>
      <w:r>
        <w:rPr>
          <w:lang w:val="sr-Cyrl-CS"/>
        </w:rPr>
        <w:t>број рачун</w:t>
      </w:r>
      <w:r w:rsidR="003966D4">
        <w:rPr>
          <w:lang w:val="sr-Cyrl-CS"/>
        </w:rPr>
        <w:t xml:space="preserve">а за враћање </w:t>
      </w:r>
      <w:r w:rsidR="00BA7900">
        <w:rPr>
          <w:lang w:val="sr-Cyrl-CS"/>
        </w:rPr>
        <w:t>уплаћеног депозита;</w:t>
      </w:r>
    </w:p>
    <w:p w:rsidR="00BA7900" w:rsidRPr="00B74782" w:rsidRDefault="00BA7900">
      <w:pPr>
        <w:numPr>
          <w:ilvl w:val="0"/>
          <w:numId w:val="5"/>
        </w:numPr>
        <w:jc w:val="both"/>
        <w:rPr>
          <w:lang w:val="sr-Cyrl-CS"/>
        </w:rPr>
      </w:pPr>
      <w:r w:rsidRPr="00B74782">
        <w:rPr>
          <w:lang w:val="sr-Cyrl-CS"/>
        </w:rPr>
        <w:t>пуномоћје оверено у складу са посебним законом за заступање у име физичког лица уколико га заступа неко друго физичко лице.</w:t>
      </w:r>
    </w:p>
    <w:p w:rsidR="00E73005" w:rsidRDefault="00E73005" w:rsidP="00595624">
      <w:pPr>
        <w:jc w:val="both"/>
        <w:rPr>
          <w:lang w:val="sr-Cyrl-CS"/>
        </w:rPr>
      </w:pPr>
    </w:p>
    <w:p w:rsidR="00E73005" w:rsidRPr="00E73005" w:rsidRDefault="00C7076A" w:rsidP="00E73005">
      <w:pPr>
        <w:shd w:val="clear" w:color="auto" w:fill="FFFFFF"/>
        <w:spacing w:line="230" w:lineRule="exact"/>
        <w:ind w:left="691"/>
        <w:jc w:val="both"/>
        <w:rPr>
          <w:b/>
          <w:color w:val="000000"/>
          <w:spacing w:val="-3"/>
          <w:lang w:val="sr-Cyrl-CS"/>
        </w:rPr>
      </w:pPr>
      <w:r>
        <w:rPr>
          <w:b/>
          <w:color w:val="000000"/>
          <w:spacing w:val="-3"/>
          <w:lang w:val="sr-Cyrl-CS"/>
        </w:rPr>
        <w:t>Пријава</w:t>
      </w:r>
      <w:r w:rsidR="00E73005" w:rsidRPr="00E73005">
        <w:rPr>
          <w:b/>
          <w:color w:val="000000"/>
          <w:spacing w:val="-3"/>
          <w:lang w:val="sr-Cyrl-CS"/>
        </w:rPr>
        <w:t xml:space="preserve"> предузетника мора да садржи:</w:t>
      </w:r>
    </w:p>
    <w:p w:rsidR="00E73005" w:rsidRDefault="00E73005" w:rsidP="00E73005">
      <w:pPr>
        <w:pStyle w:val="ListParagraph"/>
        <w:numPr>
          <w:ilvl w:val="0"/>
          <w:numId w:val="5"/>
        </w:numPr>
        <w:jc w:val="both"/>
        <w:rPr>
          <w:lang w:val="sr-Cyrl-CS"/>
        </w:rPr>
      </w:pPr>
      <w:r w:rsidRPr="00E73005">
        <w:rPr>
          <w:lang w:val="sr-Cyrl-CS"/>
        </w:rPr>
        <w:t xml:space="preserve">ознаку земљишта, односно број парцеле на коју се </w:t>
      </w:r>
      <w:r w:rsidR="001D3FF4">
        <w:rPr>
          <w:lang w:val="sr-Cyrl-CS"/>
        </w:rPr>
        <w:t>пријава</w:t>
      </w:r>
      <w:r w:rsidRPr="00E73005">
        <w:rPr>
          <w:lang w:val="sr-Cyrl-CS"/>
        </w:rPr>
        <w:t xml:space="preserve"> односи</w:t>
      </w:r>
      <w:r>
        <w:rPr>
          <w:lang w:val="sr-Cyrl-CS"/>
        </w:rPr>
        <w:t xml:space="preserve">; </w:t>
      </w:r>
    </w:p>
    <w:p w:rsidR="00E73005" w:rsidRPr="00093860" w:rsidRDefault="00E73005" w:rsidP="00E73005">
      <w:pPr>
        <w:widowControl w:val="0"/>
        <w:numPr>
          <w:ilvl w:val="0"/>
          <w:numId w:val="5"/>
        </w:numPr>
        <w:shd w:val="clear" w:color="auto" w:fill="FFFFFF"/>
        <w:tabs>
          <w:tab w:val="left" w:pos="684"/>
        </w:tabs>
        <w:autoSpaceDE w:val="0"/>
        <w:autoSpaceDN w:val="0"/>
        <w:adjustRightInd w:val="0"/>
        <w:spacing w:line="230" w:lineRule="exact"/>
        <w:jc w:val="both"/>
        <w:rPr>
          <w:color w:val="000000"/>
          <w:spacing w:val="-9"/>
          <w:lang w:val="sr-Cyrl-CS"/>
        </w:rPr>
      </w:pPr>
      <w:r>
        <w:rPr>
          <w:color w:val="000000"/>
          <w:spacing w:val="-3"/>
          <w:lang w:val="sr-Cyrl-CS"/>
        </w:rPr>
        <w:t>назив и седиште предузетника, број телефона, потпис од стране овлашћеног лица</w:t>
      </w:r>
      <w:r w:rsidRPr="00093860">
        <w:rPr>
          <w:color w:val="000000"/>
          <w:spacing w:val="-3"/>
          <w:lang w:val="sr-Cyrl-CS"/>
        </w:rPr>
        <w:t>;</w:t>
      </w:r>
    </w:p>
    <w:p w:rsidR="00E73005" w:rsidRPr="00093860" w:rsidRDefault="00E73005" w:rsidP="00E73005">
      <w:pPr>
        <w:widowControl w:val="0"/>
        <w:numPr>
          <w:ilvl w:val="0"/>
          <w:numId w:val="5"/>
        </w:numPr>
        <w:shd w:val="clear" w:color="auto" w:fill="FFFFFF"/>
        <w:tabs>
          <w:tab w:val="left" w:pos="684"/>
        </w:tabs>
        <w:autoSpaceDE w:val="0"/>
        <w:autoSpaceDN w:val="0"/>
        <w:adjustRightInd w:val="0"/>
        <w:spacing w:line="230" w:lineRule="exact"/>
        <w:jc w:val="both"/>
        <w:rPr>
          <w:color w:val="000000"/>
          <w:spacing w:val="-5"/>
          <w:lang w:val="sr-Cyrl-CS"/>
        </w:rPr>
      </w:pPr>
      <w:r>
        <w:rPr>
          <w:color w:val="000000"/>
          <w:spacing w:val="-2"/>
          <w:lang w:val="sr-Cyrl-CS"/>
        </w:rPr>
        <w:t>извод из регистра надлежног органа</w:t>
      </w:r>
      <w:r w:rsidRPr="00093860">
        <w:rPr>
          <w:color w:val="000000"/>
          <w:spacing w:val="-2"/>
          <w:lang w:val="sr-Cyrl-CS"/>
        </w:rPr>
        <w:t>;</w:t>
      </w:r>
    </w:p>
    <w:p w:rsidR="00E73005" w:rsidRPr="00E73005" w:rsidRDefault="00E73005" w:rsidP="00E73005">
      <w:pPr>
        <w:pStyle w:val="ListParagraph"/>
        <w:widowControl w:val="0"/>
        <w:numPr>
          <w:ilvl w:val="0"/>
          <w:numId w:val="5"/>
        </w:numPr>
        <w:shd w:val="clear" w:color="auto" w:fill="FFFFFF"/>
        <w:tabs>
          <w:tab w:val="left" w:pos="684"/>
        </w:tabs>
        <w:autoSpaceDE w:val="0"/>
        <w:autoSpaceDN w:val="0"/>
        <w:adjustRightInd w:val="0"/>
        <w:spacing w:line="230" w:lineRule="exact"/>
        <w:jc w:val="both"/>
        <w:rPr>
          <w:color w:val="000000"/>
          <w:spacing w:val="-9"/>
          <w:lang w:val="sr-Cyrl-CS"/>
        </w:rPr>
      </w:pPr>
      <w:r w:rsidRPr="00E73005">
        <w:rPr>
          <w:color w:val="000000"/>
          <w:spacing w:val="2"/>
          <w:lang w:val="sr-Cyrl-CS"/>
        </w:rPr>
        <w:t>потврду о ПИБ-у</w:t>
      </w:r>
      <w:r w:rsidRPr="00E73005">
        <w:rPr>
          <w:color w:val="000000"/>
          <w:spacing w:val="-1"/>
          <w:lang w:val="sr-Cyrl-CS"/>
        </w:rPr>
        <w:t>;</w:t>
      </w:r>
    </w:p>
    <w:p w:rsidR="00E73005" w:rsidRPr="004F25B9" w:rsidRDefault="00E73005" w:rsidP="00E73005">
      <w:pPr>
        <w:widowControl w:val="0"/>
        <w:numPr>
          <w:ilvl w:val="0"/>
          <w:numId w:val="5"/>
        </w:numPr>
        <w:shd w:val="clear" w:color="auto" w:fill="FFFFFF"/>
        <w:tabs>
          <w:tab w:val="left" w:pos="684"/>
        </w:tabs>
        <w:autoSpaceDE w:val="0"/>
        <w:autoSpaceDN w:val="0"/>
        <w:adjustRightInd w:val="0"/>
        <w:spacing w:line="230" w:lineRule="exact"/>
        <w:jc w:val="both"/>
        <w:rPr>
          <w:spacing w:val="-11"/>
          <w:lang w:val="sr-Cyrl-CS"/>
        </w:rPr>
      </w:pPr>
      <w:r w:rsidRPr="004F25B9">
        <w:rPr>
          <w:spacing w:val="2"/>
          <w:lang w:val="sr-Cyrl-CS"/>
        </w:rPr>
        <w:t>пуномоћје оверено у складу са посебним законом за заступање у име предузетника</w:t>
      </w:r>
      <w:r w:rsidRPr="004F25B9">
        <w:rPr>
          <w:spacing w:val="-3"/>
          <w:lang w:val="sr-Cyrl-CS"/>
        </w:rPr>
        <w:t>;</w:t>
      </w:r>
    </w:p>
    <w:p w:rsidR="00E73005" w:rsidRDefault="00E73005" w:rsidP="00E73005">
      <w:pPr>
        <w:numPr>
          <w:ilvl w:val="0"/>
          <w:numId w:val="5"/>
        </w:numPr>
        <w:jc w:val="both"/>
        <w:rPr>
          <w:lang w:val="sr-Cyrl-CS"/>
        </w:rPr>
      </w:pPr>
      <w:r>
        <w:rPr>
          <w:lang w:val="sr-Cyrl-CS"/>
        </w:rPr>
        <w:t xml:space="preserve">оверену изјаву овлашћеног лица о прихватању свих услова из јавног огласа; </w:t>
      </w:r>
    </w:p>
    <w:p w:rsidR="00E73005" w:rsidRPr="00093860" w:rsidRDefault="00E73005" w:rsidP="00E73005">
      <w:pPr>
        <w:widowControl w:val="0"/>
        <w:numPr>
          <w:ilvl w:val="0"/>
          <w:numId w:val="5"/>
        </w:numPr>
        <w:shd w:val="clear" w:color="auto" w:fill="FFFFFF"/>
        <w:tabs>
          <w:tab w:val="left" w:pos="684"/>
        </w:tabs>
        <w:autoSpaceDE w:val="0"/>
        <w:autoSpaceDN w:val="0"/>
        <w:adjustRightInd w:val="0"/>
        <w:spacing w:line="230" w:lineRule="exact"/>
        <w:jc w:val="both"/>
        <w:rPr>
          <w:color w:val="000000"/>
          <w:spacing w:val="-8"/>
          <w:lang w:val="sr-Cyrl-CS"/>
        </w:rPr>
      </w:pPr>
      <w:r w:rsidRPr="00E73005">
        <w:rPr>
          <w:color w:val="000000"/>
          <w:spacing w:val="-2"/>
          <w:lang w:val="sr-Cyrl-CS"/>
        </w:rPr>
        <w:t>доказ о уплаћеном депозиту</w:t>
      </w:r>
      <w:r w:rsidRPr="00E73005">
        <w:rPr>
          <w:color w:val="000000"/>
          <w:spacing w:val="-8"/>
          <w:lang w:val="sr-Cyrl-CS"/>
        </w:rPr>
        <w:t>;</w:t>
      </w:r>
    </w:p>
    <w:p w:rsidR="00E73005" w:rsidRPr="00093860" w:rsidRDefault="00E73005" w:rsidP="00E73005">
      <w:pPr>
        <w:widowControl w:val="0"/>
        <w:numPr>
          <w:ilvl w:val="0"/>
          <w:numId w:val="5"/>
        </w:numPr>
        <w:shd w:val="clear" w:color="auto" w:fill="FFFFFF"/>
        <w:tabs>
          <w:tab w:val="left" w:pos="684"/>
        </w:tabs>
        <w:autoSpaceDE w:val="0"/>
        <w:autoSpaceDN w:val="0"/>
        <w:adjustRightInd w:val="0"/>
        <w:spacing w:line="230" w:lineRule="exact"/>
        <w:jc w:val="both"/>
        <w:rPr>
          <w:color w:val="000000"/>
          <w:spacing w:val="-8"/>
          <w:lang w:val="sr-Cyrl-CS"/>
        </w:rPr>
      </w:pPr>
      <w:r w:rsidRPr="00093860">
        <w:rPr>
          <w:color w:val="000000"/>
          <w:spacing w:val="-3"/>
          <w:lang w:val="sr-Cyrl-CS"/>
        </w:rPr>
        <w:t>број рачуна за враћање депозита</w:t>
      </w:r>
      <w:r w:rsidR="00C7076A">
        <w:rPr>
          <w:color w:val="000000"/>
          <w:spacing w:val="-3"/>
          <w:lang w:val="sr-Cyrl-CS"/>
        </w:rPr>
        <w:t>.</w:t>
      </w:r>
    </w:p>
    <w:p w:rsidR="00C436E9" w:rsidRDefault="00C436E9" w:rsidP="006321B2">
      <w:pPr>
        <w:jc w:val="both"/>
        <w:rPr>
          <w:lang w:val="sr-Cyrl-CS"/>
        </w:rPr>
      </w:pPr>
    </w:p>
    <w:p w:rsidR="00A67660" w:rsidRPr="00E73005" w:rsidRDefault="00E8262C" w:rsidP="00F36F6F">
      <w:pPr>
        <w:jc w:val="both"/>
        <w:rPr>
          <w:b/>
          <w:lang w:val="sr-Cyrl-CS"/>
        </w:rPr>
      </w:pPr>
      <w:r>
        <w:rPr>
          <w:lang w:val="sr-Cyrl-CS"/>
        </w:rPr>
        <w:t xml:space="preserve">         </w:t>
      </w:r>
      <w:r w:rsidR="0000709C">
        <w:rPr>
          <w:lang w:val="sr-Cyrl-CS"/>
        </w:rPr>
        <w:t xml:space="preserve"> </w:t>
      </w:r>
      <w:r>
        <w:rPr>
          <w:lang w:val="sr-Cyrl-CS"/>
        </w:rPr>
        <w:t xml:space="preserve">  </w:t>
      </w:r>
      <w:r w:rsidR="0000709C" w:rsidRPr="00E73005">
        <w:rPr>
          <w:b/>
          <w:lang w:val="sr-Cyrl-CS"/>
        </w:rPr>
        <w:t xml:space="preserve">Пријава правног лица </w:t>
      </w:r>
      <w:r w:rsidR="00FC4482" w:rsidRPr="00E73005">
        <w:rPr>
          <w:b/>
          <w:lang w:val="sr-Cyrl-CS"/>
        </w:rPr>
        <w:t xml:space="preserve">мора да </w:t>
      </w:r>
      <w:r w:rsidR="0000709C" w:rsidRPr="00E73005">
        <w:rPr>
          <w:b/>
          <w:lang w:val="sr-Cyrl-CS"/>
        </w:rPr>
        <w:t xml:space="preserve">садржи: </w:t>
      </w:r>
    </w:p>
    <w:p w:rsidR="00A67660" w:rsidRDefault="00A67660" w:rsidP="00A67660">
      <w:pPr>
        <w:numPr>
          <w:ilvl w:val="0"/>
          <w:numId w:val="5"/>
        </w:numPr>
        <w:jc w:val="both"/>
        <w:rPr>
          <w:lang w:val="sr-Cyrl-CS"/>
        </w:rPr>
      </w:pPr>
      <w:r>
        <w:rPr>
          <w:lang w:val="sr-Cyrl-CS"/>
        </w:rPr>
        <w:t>озн</w:t>
      </w:r>
      <w:r w:rsidR="00D862E9">
        <w:rPr>
          <w:lang w:val="sr-Cyrl-CS"/>
        </w:rPr>
        <w:t>аку земљишта односно број парцел</w:t>
      </w:r>
      <w:r>
        <w:rPr>
          <w:lang w:val="sr-Cyrl-CS"/>
        </w:rPr>
        <w:t xml:space="preserve">е </w:t>
      </w:r>
      <w:r w:rsidR="003966D4">
        <w:rPr>
          <w:lang w:val="sr-Cyrl-CS"/>
        </w:rPr>
        <w:t>на</w:t>
      </w:r>
      <w:r w:rsidR="003966D4" w:rsidRPr="003966D4">
        <w:rPr>
          <w:lang w:val="sr-Cyrl-CS"/>
        </w:rPr>
        <w:t xml:space="preserve"> коју се </w:t>
      </w:r>
      <w:r w:rsidR="001D3FF4">
        <w:rPr>
          <w:lang w:val="sr-Cyrl-CS"/>
        </w:rPr>
        <w:t>пријава</w:t>
      </w:r>
      <w:r w:rsidR="003966D4">
        <w:rPr>
          <w:lang w:val="sr-Cyrl-CS"/>
        </w:rPr>
        <w:t xml:space="preserve"> </w:t>
      </w:r>
      <w:r w:rsidR="003966D4" w:rsidRPr="003966D4">
        <w:rPr>
          <w:lang w:val="sr-Cyrl-CS"/>
        </w:rPr>
        <w:t>односи</w:t>
      </w:r>
      <w:r w:rsidR="003966D4">
        <w:rPr>
          <w:lang w:val="sr-Cyrl-CS"/>
        </w:rPr>
        <w:t>;</w:t>
      </w:r>
    </w:p>
    <w:p w:rsidR="00A67660" w:rsidRDefault="00A67660" w:rsidP="00A67660">
      <w:pPr>
        <w:numPr>
          <w:ilvl w:val="0"/>
          <w:numId w:val="5"/>
        </w:numPr>
        <w:jc w:val="both"/>
        <w:rPr>
          <w:lang w:val="sr-Cyrl-CS"/>
        </w:rPr>
      </w:pPr>
      <w:r>
        <w:rPr>
          <w:lang w:val="sr-Cyrl-CS"/>
        </w:rPr>
        <w:t xml:space="preserve">фирму, матични број и ПИБ; </w:t>
      </w:r>
    </w:p>
    <w:p w:rsidR="00A67660" w:rsidRDefault="00A67660" w:rsidP="00A67660">
      <w:pPr>
        <w:numPr>
          <w:ilvl w:val="0"/>
          <w:numId w:val="5"/>
        </w:numPr>
        <w:jc w:val="both"/>
        <w:rPr>
          <w:lang w:val="sr-Cyrl-CS"/>
        </w:rPr>
      </w:pPr>
      <w:r>
        <w:rPr>
          <w:lang w:val="sr-Cyrl-CS"/>
        </w:rPr>
        <w:t xml:space="preserve">име и презиме директора односно лица овлашћеног за заступање и </w:t>
      </w:r>
      <w:r w:rsidR="003966D4">
        <w:rPr>
          <w:lang w:val="sr-Cyrl-CS"/>
        </w:rPr>
        <w:t xml:space="preserve">његов </w:t>
      </w:r>
      <w:r>
        <w:rPr>
          <w:lang w:val="sr-Cyrl-CS"/>
        </w:rPr>
        <w:t xml:space="preserve">потпис; </w:t>
      </w:r>
    </w:p>
    <w:p w:rsidR="00A67660" w:rsidRDefault="00A67660" w:rsidP="00A67660">
      <w:pPr>
        <w:numPr>
          <w:ilvl w:val="0"/>
          <w:numId w:val="5"/>
        </w:numPr>
        <w:jc w:val="both"/>
        <w:rPr>
          <w:lang w:val="sr-Cyrl-CS"/>
        </w:rPr>
      </w:pPr>
      <w:r>
        <w:rPr>
          <w:lang w:val="sr-Cyrl-CS"/>
        </w:rPr>
        <w:t xml:space="preserve">пуномоћје </w:t>
      </w:r>
      <w:r w:rsidR="003966D4">
        <w:rPr>
          <w:lang w:val="sr-Cyrl-CS"/>
        </w:rPr>
        <w:t xml:space="preserve">оверено у складу са посебним законом којим се представник правног лица овлашћује да учествује на </w:t>
      </w:r>
      <w:r w:rsidR="001D3FF4">
        <w:rPr>
          <w:lang w:val="sr-Cyrl-CS"/>
        </w:rPr>
        <w:t>јавно надметање</w:t>
      </w:r>
      <w:r w:rsidR="003966D4">
        <w:rPr>
          <w:lang w:val="sr-Cyrl-CS"/>
        </w:rPr>
        <w:t xml:space="preserve"> у </w:t>
      </w:r>
      <w:r>
        <w:rPr>
          <w:lang w:val="sr-Cyrl-CS"/>
        </w:rPr>
        <w:t xml:space="preserve">име правног лица; </w:t>
      </w:r>
    </w:p>
    <w:p w:rsidR="00A67660" w:rsidRDefault="00A67660" w:rsidP="00A67660">
      <w:pPr>
        <w:numPr>
          <w:ilvl w:val="0"/>
          <w:numId w:val="5"/>
        </w:numPr>
        <w:jc w:val="both"/>
        <w:rPr>
          <w:lang w:val="sr-Cyrl-CS"/>
        </w:rPr>
      </w:pPr>
      <w:r>
        <w:rPr>
          <w:lang w:val="sr-Cyrl-CS"/>
        </w:rPr>
        <w:t xml:space="preserve">оверену фотокопију Решења о регистрацији АПР; </w:t>
      </w:r>
    </w:p>
    <w:p w:rsidR="00A67660" w:rsidRDefault="00A67660" w:rsidP="00A67660">
      <w:pPr>
        <w:numPr>
          <w:ilvl w:val="0"/>
          <w:numId w:val="5"/>
        </w:numPr>
        <w:jc w:val="both"/>
        <w:rPr>
          <w:lang w:val="sr-Cyrl-CS"/>
        </w:rPr>
      </w:pPr>
      <w:r>
        <w:rPr>
          <w:lang w:val="sr-Cyrl-CS"/>
        </w:rPr>
        <w:t xml:space="preserve">оверену изјаву овлашћеног лица о прихватању свих услова из јавног огласа; </w:t>
      </w:r>
    </w:p>
    <w:p w:rsidR="00A67660" w:rsidRDefault="00A67660" w:rsidP="00A67660">
      <w:pPr>
        <w:numPr>
          <w:ilvl w:val="0"/>
          <w:numId w:val="5"/>
        </w:numPr>
        <w:jc w:val="both"/>
        <w:rPr>
          <w:lang w:val="sr-Cyrl-CS"/>
        </w:rPr>
      </w:pPr>
      <w:r>
        <w:rPr>
          <w:lang w:val="sr-Cyrl-CS"/>
        </w:rPr>
        <w:t xml:space="preserve">доказ о уплаћеном депозиту; </w:t>
      </w:r>
    </w:p>
    <w:p w:rsidR="003966D4" w:rsidRDefault="00A67660" w:rsidP="00A67660">
      <w:pPr>
        <w:numPr>
          <w:ilvl w:val="0"/>
          <w:numId w:val="5"/>
        </w:numPr>
        <w:jc w:val="both"/>
        <w:rPr>
          <w:lang w:val="sr-Cyrl-CS"/>
        </w:rPr>
      </w:pPr>
      <w:r>
        <w:rPr>
          <w:lang w:val="sr-Cyrl-CS"/>
        </w:rPr>
        <w:t>број рачун</w:t>
      </w:r>
      <w:r w:rsidR="00C7076A">
        <w:rPr>
          <w:lang w:val="sr-Cyrl-CS"/>
        </w:rPr>
        <w:t>а за враћање уплаћеног депозита.</w:t>
      </w:r>
    </w:p>
    <w:p w:rsidR="00A67660" w:rsidRDefault="00A67660" w:rsidP="00595624">
      <w:pPr>
        <w:ind w:left="720"/>
        <w:jc w:val="both"/>
        <w:rPr>
          <w:lang w:val="sr-Cyrl-CS"/>
        </w:rPr>
      </w:pPr>
      <w:r>
        <w:rPr>
          <w:lang w:val="sr-Cyrl-CS"/>
        </w:rPr>
        <w:t xml:space="preserve">  </w:t>
      </w:r>
    </w:p>
    <w:p w:rsidR="00F973B1" w:rsidRDefault="00FD09A5" w:rsidP="00FD09A5">
      <w:pPr>
        <w:ind w:left="720"/>
        <w:jc w:val="both"/>
      </w:pPr>
      <w:r>
        <w:rPr>
          <w:lang w:val="sr-Cyrl-CS"/>
        </w:rPr>
        <w:t xml:space="preserve">Непотпуне и неблаговремене </w:t>
      </w:r>
      <w:r w:rsidR="009220C4">
        <w:rPr>
          <w:lang w:val="sr-Cyrl-CS"/>
        </w:rPr>
        <w:t>пријаве</w:t>
      </w:r>
      <w:r w:rsidR="00D93391">
        <w:rPr>
          <w:lang w:val="sr-Cyrl-CS"/>
        </w:rPr>
        <w:t xml:space="preserve"> одбацују се и</w:t>
      </w:r>
      <w:r>
        <w:rPr>
          <w:lang w:val="sr-Cyrl-CS"/>
        </w:rPr>
        <w:t xml:space="preserve"> неће се разматрати. </w:t>
      </w:r>
    </w:p>
    <w:p w:rsidR="00F973B1" w:rsidRDefault="00F973B1">
      <w:pPr>
        <w:jc w:val="both"/>
        <w:rPr>
          <w:lang w:val="sr-Cyrl-CS"/>
        </w:rPr>
      </w:pPr>
    </w:p>
    <w:p w:rsidR="00F973B1" w:rsidRPr="00BE3508" w:rsidRDefault="00D862E9" w:rsidP="005667B2">
      <w:pPr>
        <w:jc w:val="both"/>
        <w:rPr>
          <w:lang w:val="sr-Cyrl-CS"/>
        </w:rPr>
      </w:pPr>
      <w:r>
        <w:rPr>
          <w:b/>
          <w:bCs/>
        </w:rPr>
        <w:tab/>
      </w:r>
      <w:proofErr w:type="spellStart"/>
      <w:proofErr w:type="gramStart"/>
      <w:r w:rsidR="00BA7900">
        <w:t>Јавно</w:t>
      </w:r>
      <w:proofErr w:type="spellEnd"/>
      <w:r w:rsidR="00BA7900">
        <w:t xml:space="preserve"> </w:t>
      </w:r>
      <w:proofErr w:type="spellStart"/>
      <w:r w:rsidR="00BA7900">
        <w:t>надметање</w:t>
      </w:r>
      <w:proofErr w:type="spellEnd"/>
      <w:r w:rsidR="00BE3508" w:rsidRPr="00BE3508">
        <w:rPr>
          <w:lang w:val="sr-Cyrl-CS"/>
        </w:rPr>
        <w:t xml:space="preserve"> сматра се успешним ако за оглашену парцелу Комисија констатује да су </w:t>
      </w:r>
      <w:r w:rsidR="009220C4">
        <w:rPr>
          <w:lang w:val="sr-Cyrl-CS"/>
        </w:rPr>
        <w:t>присутна најмање 2 квалификована понуђача</w:t>
      </w:r>
      <w:r w:rsidR="00BE3508" w:rsidRPr="00BE3508">
        <w:rPr>
          <w:lang w:val="sr-Cyrl-CS"/>
        </w:rPr>
        <w:t>.</w:t>
      </w:r>
      <w:proofErr w:type="gramEnd"/>
      <w:r w:rsidR="00BE3508">
        <w:rPr>
          <w:color w:val="FF0000"/>
          <w:lang w:val="sr-Cyrl-CS"/>
        </w:rPr>
        <w:t xml:space="preserve"> </w:t>
      </w:r>
    </w:p>
    <w:p w:rsidR="00F973B1" w:rsidRDefault="00F973B1">
      <w:pPr>
        <w:jc w:val="both"/>
        <w:rPr>
          <w:lang w:val="sr-Cyrl-CS"/>
        </w:rPr>
      </w:pPr>
    </w:p>
    <w:p w:rsidR="00F973B1" w:rsidRDefault="00BE3508" w:rsidP="00BE3508">
      <w:pPr>
        <w:tabs>
          <w:tab w:val="left" w:pos="900"/>
        </w:tabs>
        <w:jc w:val="both"/>
        <w:rPr>
          <w:lang w:val="sr-Cyrl-CS"/>
        </w:rPr>
      </w:pPr>
      <w:r>
        <w:rPr>
          <w:lang w:val="sr-Cyrl-CS"/>
        </w:rPr>
        <w:t xml:space="preserve">            </w:t>
      </w:r>
      <w:r w:rsidR="00F973B1">
        <w:rPr>
          <w:lang w:val="sr-Cyrl-CS"/>
        </w:rPr>
        <w:t>Пост</w:t>
      </w:r>
      <w:r w:rsidR="00130CF3">
        <w:rPr>
          <w:lang w:val="sr-Cyrl-CS"/>
        </w:rPr>
        <w:t xml:space="preserve">упак </w:t>
      </w:r>
      <w:r w:rsidR="00C562F8">
        <w:rPr>
          <w:lang w:val="sr-Cyrl-CS"/>
        </w:rPr>
        <w:t xml:space="preserve">јавног надметања </w:t>
      </w:r>
      <w:r w:rsidR="00130CF3">
        <w:rPr>
          <w:lang w:val="sr-Cyrl-CS"/>
        </w:rPr>
        <w:t xml:space="preserve">спроводи </w:t>
      </w:r>
      <w:r>
        <w:rPr>
          <w:lang w:val="sr-Cyrl-CS"/>
        </w:rPr>
        <w:t>Комисија за спровођење поступка отуђења, давања у закуп, прибављања и размене грађевинског земљишта у јавној својини општине Владичин Хан</w:t>
      </w:r>
      <w:r w:rsidR="00B56167">
        <w:rPr>
          <w:lang w:val="sr-Cyrl-CS"/>
        </w:rPr>
        <w:t xml:space="preserve">. </w:t>
      </w:r>
    </w:p>
    <w:p w:rsidR="00B56167" w:rsidRDefault="00557C95" w:rsidP="00BE3508">
      <w:pPr>
        <w:tabs>
          <w:tab w:val="left" w:pos="900"/>
        </w:tabs>
        <w:jc w:val="both"/>
        <w:rPr>
          <w:lang w:val="sr-Cyrl-CS"/>
        </w:rPr>
      </w:pPr>
      <w:r>
        <w:rPr>
          <w:lang w:val="sr-Cyrl-CS"/>
        </w:rPr>
        <w:t xml:space="preserve">            </w:t>
      </w:r>
      <w:r w:rsidR="00B56167">
        <w:rPr>
          <w:lang w:val="sr-Cyrl-CS"/>
        </w:rPr>
        <w:t xml:space="preserve">О резултатима спроведеног </w:t>
      </w:r>
      <w:r w:rsidR="004E0EE4">
        <w:rPr>
          <w:lang w:val="sr-Cyrl-CS"/>
        </w:rPr>
        <w:t>јавног надметања</w:t>
      </w:r>
      <w:r w:rsidR="00B56167">
        <w:rPr>
          <w:lang w:val="sr-Cyrl-CS"/>
        </w:rPr>
        <w:t xml:space="preserve"> Комисија ће писмено обавестити св</w:t>
      </w:r>
      <w:r w:rsidR="004E0EE4">
        <w:rPr>
          <w:lang w:val="sr-Cyrl-CS"/>
        </w:rPr>
        <w:t xml:space="preserve">е учеснике јавног надметања </w:t>
      </w:r>
      <w:r w:rsidR="00B56167">
        <w:rPr>
          <w:lang w:val="sr-Cyrl-CS"/>
        </w:rPr>
        <w:t xml:space="preserve">у року од 5 радних дана од дана </w:t>
      </w:r>
      <w:r w:rsidR="009220C4">
        <w:rPr>
          <w:lang w:val="sr-Cyrl-CS"/>
        </w:rPr>
        <w:t>јавног надметања</w:t>
      </w:r>
      <w:r w:rsidR="00B56167">
        <w:rPr>
          <w:lang w:val="sr-Cyrl-CS"/>
        </w:rPr>
        <w:t xml:space="preserve">. </w:t>
      </w:r>
    </w:p>
    <w:p w:rsidR="00F973B1" w:rsidRDefault="00F973B1">
      <w:pPr>
        <w:ind w:left="720"/>
        <w:rPr>
          <w:lang w:val="sr-Cyrl-CS"/>
        </w:rPr>
      </w:pPr>
    </w:p>
    <w:p w:rsidR="00CB2A35" w:rsidRDefault="00F02CBD">
      <w:pPr>
        <w:jc w:val="both"/>
        <w:rPr>
          <w:lang w:val="sr-Cyrl-CS"/>
        </w:rPr>
      </w:pPr>
      <w:r>
        <w:rPr>
          <w:b/>
          <w:bCs/>
          <w:lang w:val="sr-Cyrl-CS"/>
        </w:rPr>
        <w:lastRenderedPageBreak/>
        <w:t xml:space="preserve">            </w:t>
      </w:r>
      <w:r w:rsidR="00CB2A35" w:rsidRPr="00CB2A35">
        <w:rPr>
          <w:bCs/>
          <w:lang w:val="sr-Cyrl-CS"/>
        </w:rPr>
        <w:t>Уплаћени износ депозита</w:t>
      </w:r>
      <w:r w:rsidR="00CB2A35">
        <w:rPr>
          <w:lang w:val="sr-Cyrl-CS"/>
        </w:rPr>
        <w:t xml:space="preserve"> не враћа се:</w:t>
      </w:r>
    </w:p>
    <w:p w:rsidR="00CB2A35" w:rsidRDefault="00CB2A35" w:rsidP="00CB2A35">
      <w:pPr>
        <w:ind w:firstLine="720"/>
        <w:jc w:val="both"/>
        <w:rPr>
          <w:lang w:val="sr-Cyrl-CS"/>
        </w:rPr>
      </w:pPr>
      <w:r>
        <w:rPr>
          <w:lang w:val="sr-Cyrl-CS"/>
        </w:rPr>
        <w:t>-</w:t>
      </w:r>
      <w:r w:rsidRPr="00CB2A35">
        <w:rPr>
          <w:lang w:val="sr-Cyrl-CS"/>
        </w:rPr>
        <w:t xml:space="preserve"> </w:t>
      </w:r>
      <w:r>
        <w:rPr>
          <w:lang w:val="sr-Cyrl-CS"/>
        </w:rPr>
        <w:t xml:space="preserve">ако подносилац благовремене и потпуне </w:t>
      </w:r>
      <w:r w:rsidR="009220C4">
        <w:rPr>
          <w:lang w:val="sr-Cyrl-CS"/>
        </w:rPr>
        <w:t>пријаве</w:t>
      </w:r>
      <w:r>
        <w:rPr>
          <w:lang w:val="sr-Cyrl-CS"/>
        </w:rPr>
        <w:t xml:space="preserve"> не </w:t>
      </w:r>
      <w:r w:rsidR="000B2E5B">
        <w:rPr>
          <w:lang w:val="sr-Cyrl-CS"/>
        </w:rPr>
        <w:t>узме учешће на</w:t>
      </w:r>
      <w:r>
        <w:rPr>
          <w:lang w:val="sr-Cyrl-CS"/>
        </w:rPr>
        <w:t xml:space="preserve"> </w:t>
      </w:r>
      <w:r w:rsidR="009220C4">
        <w:rPr>
          <w:lang w:val="sr-Cyrl-CS"/>
        </w:rPr>
        <w:t xml:space="preserve">јавном надметању </w:t>
      </w:r>
      <w:r>
        <w:rPr>
          <w:lang w:val="sr-Cyrl-CS"/>
        </w:rPr>
        <w:t xml:space="preserve">и не обавести комисију писаним путем </w:t>
      </w:r>
      <w:r w:rsidR="000B2E5B">
        <w:rPr>
          <w:lang w:val="sr-Cyrl-CS"/>
        </w:rPr>
        <w:t xml:space="preserve">да неће учествовати у надметању најмање </w:t>
      </w:r>
      <w:r>
        <w:rPr>
          <w:lang w:val="sr-Cyrl-CS"/>
        </w:rPr>
        <w:t>24 сата пре заказаног</w:t>
      </w:r>
      <w:r w:rsidR="000B2E5B">
        <w:rPr>
          <w:lang w:val="sr-Cyrl-CS"/>
        </w:rPr>
        <w:t xml:space="preserve"> почетка</w:t>
      </w:r>
      <w:r>
        <w:rPr>
          <w:lang w:val="sr-Cyrl-CS"/>
        </w:rPr>
        <w:t xml:space="preserve"> </w:t>
      </w:r>
      <w:r w:rsidR="009220C4">
        <w:rPr>
          <w:lang w:val="sr-Cyrl-CS"/>
        </w:rPr>
        <w:t>јавног надметања</w:t>
      </w:r>
      <w:r>
        <w:rPr>
          <w:lang w:val="sr-Cyrl-CS"/>
        </w:rPr>
        <w:t xml:space="preserve">; </w:t>
      </w:r>
    </w:p>
    <w:p w:rsidR="00F973B1" w:rsidRDefault="00CB2A35" w:rsidP="00CB2A35">
      <w:pPr>
        <w:ind w:firstLine="720"/>
        <w:jc w:val="both"/>
        <w:rPr>
          <w:lang w:val="sr-Cyrl-CS"/>
        </w:rPr>
      </w:pPr>
      <w:r>
        <w:rPr>
          <w:lang w:val="sr-Cyrl-CS"/>
        </w:rPr>
        <w:t xml:space="preserve">- </w:t>
      </w:r>
      <w:r w:rsidR="000C4241">
        <w:rPr>
          <w:lang w:val="sr-Cyrl-CS"/>
        </w:rPr>
        <w:t xml:space="preserve">ако подносилац благовремене и потпуне </w:t>
      </w:r>
      <w:r w:rsidR="009220C4">
        <w:rPr>
          <w:lang w:val="sr-Cyrl-CS"/>
        </w:rPr>
        <w:t>пријаве</w:t>
      </w:r>
      <w:r w:rsidR="000C4241">
        <w:rPr>
          <w:lang w:val="sr-Cyrl-CS"/>
        </w:rPr>
        <w:t xml:space="preserve">, </w:t>
      </w:r>
      <w:r w:rsidR="007C7D9D">
        <w:rPr>
          <w:lang w:val="sr-Cyrl-CS"/>
        </w:rPr>
        <w:t>који је стекао ст</w:t>
      </w:r>
      <w:r w:rsidR="00B937FD">
        <w:rPr>
          <w:lang w:val="sr-Cyrl-CS"/>
        </w:rPr>
        <w:t>атус купца оглашеног земљишта,</w:t>
      </w:r>
      <w:r w:rsidR="007C7D9D">
        <w:rPr>
          <w:lang w:val="sr-Cyrl-CS"/>
        </w:rPr>
        <w:t xml:space="preserve"> не испуни услове за закључење уговора о отуђењу предметног грађевинског земљишта, односно не приступи закључењу уговора у року од 30 дана од дана доношења одлуке о отуђењу земљишта</w:t>
      </w:r>
      <w:r w:rsidR="000C4241">
        <w:rPr>
          <w:lang w:val="sr-Cyrl-CS"/>
        </w:rPr>
        <w:t xml:space="preserve">; </w:t>
      </w:r>
    </w:p>
    <w:p w:rsidR="000C4241" w:rsidRDefault="000C4241" w:rsidP="00CB2A35">
      <w:pPr>
        <w:ind w:firstLine="720"/>
        <w:jc w:val="both"/>
        <w:rPr>
          <w:lang w:val="sr-Cyrl-CS"/>
        </w:rPr>
      </w:pPr>
      <w:r>
        <w:rPr>
          <w:lang w:val="sr-Cyrl-CS"/>
        </w:rPr>
        <w:t xml:space="preserve">- ако </w:t>
      </w:r>
      <w:r w:rsidR="009220C4">
        <w:rPr>
          <w:lang w:val="sr-Cyrl-CS"/>
        </w:rPr>
        <w:t xml:space="preserve">лице које понуди на јавном надметању највећу цену </w:t>
      </w:r>
      <w:r>
        <w:rPr>
          <w:lang w:val="sr-Cyrl-CS"/>
        </w:rPr>
        <w:t xml:space="preserve">одбије да потпише изјаву о понуђеном највишем износу цене за отуђење земљишта. </w:t>
      </w:r>
    </w:p>
    <w:p w:rsidR="00F973B1" w:rsidRDefault="00F973B1">
      <w:pPr>
        <w:rPr>
          <w:lang w:val="sr-Cyrl-CS"/>
        </w:rPr>
      </w:pPr>
    </w:p>
    <w:p w:rsidR="00F973B1" w:rsidRDefault="00F973B1">
      <w:pPr>
        <w:jc w:val="both"/>
        <w:rPr>
          <w:lang w:val="sr-Cyrl-CS"/>
        </w:rPr>
      </w:pPr>
      <w:r>
        <w:rPr>
          <w:lang w:val="sr-Cyrl-CS"/>
        </w:rPr>
        <w:tab/>
        <w:t>Ближа права и</w:t>
      </w:r>
      <w:r w:rsidR="006E7D29">
        <w:rPr>
          <w:lang w:val="sr-Cyrl-CS"/>
        </w:rPr>
        <w:t xml:space="preserve"> обавезе регулисаће се уговором који се закључује </w:t>
      </w:r>
      <w:r w:rsidR="000C4241">
        <w:rPr>
          <w:lang w:val="sr-Cyrl-CS"/>
        </w:rPr>
        <w:t xml:space="preserve">између општине </w:t>
      </w:r>
      <w:r w:rsidR="00265B54">
        <w:rPr>
          <w:lang w:val="sr-Cyrl-CS"/>
        </w:rPr>
        <w:t xml:space="preserve"> Владичин Хан</w:t>
      </w:r>
      <w:r w:rsidR="000C4241">
        <w:rPr>
          <w:lang w:val="sr-Cyrl-CS"/>
        </w:rPr>
        <w:t xml:space="preserve"> и купца,</w:t>
      </w:r>
      <w:r w:rsidR="00265B54">
        <w:rPr>
          <w:lang w:val="sr-Cyrl-CS"/>
        </w:rPr>
        <w:t xml:space="preserve"> </w:t>
      </w:r>
      <w:r w:rsidR="006E7D29">
        <w:rPr>
          <w:lang w:val="sr-Cyrl-CS"/>
        </w:rPr>
        <w:t xml:space="preserve">у року од 30 дана од дана </w:t>
      </w:r>
      <w:r w:rsidR="000C4241">
        <w:rPr>
          <w:lang w:val="sr-Cyrl-CS"/>
        </w:rPr>
        <w:t>доношења одлуке</w:t>
      </w:r>
      <w:r w:rsidR="006E7D29">
        <w:rPr>
          <w:lang w:val="sr-Cyrl-CS"/>
        </w:rPr>
        <w:t xml:space="preserve"> о </w:t>
      </w:r>
      <w:r w:rsidR="00D862E9">
        <w:rPr>
          <w:lang w:val="sr-Cyrl-CS"/>
        </w:rPr>
        <w:t xml:space="preserve">отуђењу </w:t>
      </w:r>
      <w:r w:rsidR="006E7D29">
        <w:rPr>
          <w:lang w:val="sr-Cyrl-CS"/>
        </w:rPr>
        <w:t xml:space="preserve">грађевинског земљишта </w:t>
      </w:r>
      <w:r w:rsidR="00D862E9">
        <w:rPr>
          <w:lang w:val="sr-Cyrl-CS"/>
        </w:rPr>
        <w:t>у јавној својини</w:t>
      </w:r>
      <w:r w:rsidR="000C4241">
        <w:rPr>
          <w:lang w:val="sr-Cyrl-CS"/>
        </w:rPr>
        <w:t xml:space="preserve"> од стране Скупштине општине Владичин Хан и прибављања мишљења надлежног правобранилаштва. </w:t>
      </w:r>
    </w:p>
    <w:p w:rsidR="00265B54" w:rsidRDefault="00265B54">
      <w:pPr>
        <w:jc w:val="both"/>
        <w:rPr>
          <w:lang w:val="sr-Cyrl-CS"/>
        </w:rPr>
      </w:pPr>
    </w:p>
    <w:p w:rsidR="00F973B1" w:rsidRDefault="00F973B1" w:rsidP="00C92AA4">
      <w:pPr>
        <w:jc w:val="both"/>
        <w:rPr>
          <w:b/>
          <w:bCs/>
          <w:lang w:val="sr-Cyrl-CS"/>
        </w:rPr>
      </w:pPr>
      <w:r>
        <w:rPr>
          <w:lang w:val="sr-Cyrl-CS"/>
        </w:rPr>
        <w:tab/>
        <w:t xml:space="preserve">За  сва  ближа  обавештења  </w:t>
      </w:r>
      <w:r w:rsidR="00900AE4">
        <w:rPr>
          <w:lang w:val="sr-Cyrl-CS"/>
        </w:rPr>
        <w:t>заинтересовани учесници у поступку отуђења предметне непокретн</w:t>
      </w:r>
      <w:r w:rsidR="009220C4">
        <w:rPr>
          <w:lang w:val="sr-Cyrl-CS"/>
        </w:rPr>
        <w:t>ости могу се обратити имовинско</w:t>
      </w:r>
      <w:r w:rsidR="00900AE4">
        <w:rPr>
          <w:lang w:val="sr-Cyrl-CS"/>
        </w:rPr>
        <w:t xml:space="preserve">правној служби </w:t>
      </w:r>
      <w:r w:rsidR="007C2A28">
        <w:rPr>
          <w:lang w:val="sr-Cyrl-CS"/>
        </w:rPr>
        <w:t>О</w:t>
      </w:r>
      <w:r w:rsidR="00900AE4">
        <w:rPr>
          <w:lang w:val="sr-Cyrl-CS"/>
        </w:rPr>
        <w:t>пштинске управе</w:t>
      </w:r>
      <w:r w:rsidR="007C2A28">
        <w:rPr>
          <w:lang w:val="sr-Cyrl-CS"/>
        </w:rPr>
        <w:t xml:space="preserve"> општине</w:t>
      </w:r>
      <w:r w:rsidR="00900AE4">
        <w:rPr>
          <w:lang w:val="sr-Cyrl-CS"/>
        </w:rPr>
        <w:t xml:space="preserve"> Владичин Хан, сваким радним даном од </w:t>
      </w:r>
      <w:r w:rsidR="006663BF" w:rsidRPr="003F1687">
        <w:rPr>
          <w:lang w:val="sr-Cyrl-CS"/>
        </w:rPr>
        <w:t>7</w:t>
      </w:r>
      <w:r w:rsidR="00900AE4" w:rsidRPr="003F1687">
        <w:rPr>
          <w:lang w:val="sr-Cyrl-CS"/>
        </w:rPr>
        <w:t xml:space="preserve"> до 15 часова.</w:t>
      </w:r>
      <w:r w:rsidR="00900AE4">
        <w:rPr>
          <w:lang w:val="sr-Cyrl-CS"/>
        </w:rPr>
        <w:t xml:space="preserve"> </w:t>
      </w:r>
      <w:r>
        <w:rPr>
          <w:lang w:val="sr-Cyrl-CS"/>
        </w:rPr>
        <w:t xml:space="preserve">  </w:t>
      </w:r>
    </w:p>
    <w:p w:rsidR="00F973B1" w:rsidRDefault="00F973B1">
      <w:pPr>
        <w:rPr>
          <w:b/>
          <w:bCs/>
          <w:lang w:val="sr-Cyrl-CS"/>
        </w:rPr>
      </w:pPr>
    </w:p>
    <w:p w:rsidR="00F973B1" w:rsidRPr="00156976" w:rsidRDefault="00F973B1" w:rsidP="00900AE4">
      <w:pPr>
        <w:pStyle w:val="BodyText"/>
        <w:ind w:firstLine="720"/>
        <w:rPr>
          <w:lang w:val="en-US"/>
        </w:rPr>
      </w:pPr>
      <w:r w:rsidRPr="00C92AA4">
        <w:rPr>
          <w:sz w:val="22"/>
          <w:szCs w:val="22"/>
        </w:rPr>
        <w:t>ОВАЈ ОГЛАС ОБЈАВЉЕН ЈЕ НА ОГЛАСНОЈ ТАБЛИ С</w:t>
      </w:r>
      <w:r w:rsidR="000C668D" w:rsidRPr="00C92AA4">
        <w:rPr>
          <w:sz w:val="22"/>
          <w:szCs w:val="22"/>
        </w:rPr>
        <w:t>КУПШТИНЕ ОПШТИНЕ ВЛАДИЧИН ХАН</w:t>
      </w:r>
      <w:r w:rsidR="00C92AA4">
        <w:rPr>
          <w:sz w:val="22"/>
          <w:szCs w:val="22"/>
        </w:rPr>
        <w:t xml:space="preserve">, </w:t>
      </w:r>
      <w:r w:rsidR="00D521A9">
        <w:rPr>
          <w:sz w:val="22"/>
          <w:szCs w:val="22"/>
        </w:rPr>
        <w:t xml:space="preserve">У </w:t>
      </w:r>
      <w:r w:rsidR="00C92AA4">
        <w:rPr>
          <w:sz w:val="22"/>
          <w:szCs w:val="22"/>
        </w:rPr>
        <w:t xml:space="preserve">СРЕДСТВИМА ЈАВНОГ ИНФОРМИСАЊА </w:t>
      </w:r>
      <w:r w:rsidR="00441102" w:rsidRPr="00C92AA4">
        <w:rPr>
          <w:sz w:val="22"/>
          <w:szCs w:val="22"/>
        </w:rPr>
        <w:t>И ИНТЕРНЕТ АДРЕСИ</w:t>
      </w:r>
      <w:r w:rsidR="009B7D47" w:rsidRPr="00C92AA4">
        <w:rPr>
          <w:sz w:val="22"/>
          <w:szCs w:val="22"/>
        </w:rPr>
        <w:t xml:space="preserve"> ОПШТИНЕ</w:t>
      </w:r>
      <w:r w:rsidR="00B414EA">
        <w:t xml:space="preserve"> </w:t>
      </w:r>
      <w:proofErr w:type="spellStart"/>
      <w:r w:rsidR="00156976">
        <w:rPr>
          <w:lang w:val="en-US"/>
        </w:rPr>
        <w:t>www.vladicinhan.org.rs</w:t>
      </w:r>
      <w:proofErr w:type="spellEnd"/>
      <w:r w:rsidR="009B7D47">
        <w:t>,</w:t>
      </w:r>
      <w:r>
        <w:t xml:space="preserve"> дана</w:t>
      </w:r>
      <w:r w:rsidR="00740B67" w:rsidRPr="00555765">
        <w:t xml:space="preserve"> </w:t>
      </w:r>
      <w:r w:rsidR="00745FDC" w:rsidRPr="002E6FC8">
        <w:rPr>
          <w:lang w:val="sr-Cyrl-RS"/>
        </w:rPr>
        <w:t>7</w:t>
      </w:r>
      <w:r w:rsidRPr="002E6FC8">
        <w:t>.</w:t>
      </w:r>
      <w:r w:rsidR="00745FDC" w:rsidRPr="002E6FC8">
        <w:rPr>
          <w:lang w:val="sr-Cyrl-RS"/>
        </w:rPr>
        <w:t>3</w:t>
      </w:r>
      <w:r w:rsidR="00A3392C" w:rsidRPr="002E6FC8">
        <w:t>.20</w:t>
      </w:r>
      <w:r w:rsidR="00A90E02" w:rsidRPr="002E6FC8">
        <w:rPr>
          <w:lang w:val="sr-Cyrl-RS"/>
        </w:rPr>
        <w:t>23</w:t>
      </w:r>
      <w:r w:rsidRPr="002E6FC8">
        <w:t>. године.</w:t>
      </w:r>
      <w:r w:rsidR="00285CA5">
        <w:t xml:space="preserve"> </w:t>
      </w:r>
      <w:r w:rsidR="00156976">
        <w:rPr>
          <w:lang w:val="en-US"/>
        </w:rPr>
        <w:t xml:space="preserve"> </w:t>
      </w:r>
    </w:p>
    <w:p w:rsidR="00C92AA4" w:rsidRDefault="00C92AA4" w:rsidP="00900AE4">
      <w:pPr>
        <w:rPr>
          <w:b/>
          <w:bCs/>
          <w:lang w:val="sr-Cyrl-CS"/>
        </w:rPr>
      </w:pPr>
    </w:p>
    <w:p w:rsidR="00C92AA4" w:rsidRDefault="00900AE4" w:rsidP="00900AE4">
      <w:pPr>
        <w:ind w:firstLine="720"/>
        <w:jc w:val="both"/>
        <w:rPr>
          <w:lang w:val="sr-Cyrl-CS"/>
        </w:rPr>
      </w:pPr>
      <w:r w:rsidRPr="00900AE4">
        <w:rPr>
          <w:b/>
          <w:sz w:val="22"/>
          <w:szCs w:val="22"/>
          <w:lang w:val="sr-Cyrl-CS"/>
        </w:rPr>
        <w:t>КОМИСИЈА ЗА СПРОВОЂЕЊЕ ПОСТУПКА ОТУЂЕЊА, ДАВАЊА У ЗАКУП, ПРИБАВЉАЊА  И РАЗМЕНЕ ГРАЂЕВИНСКОГ ЗЕМЉИШТА У ЈАВНОЈ СВОЈИНИ ОПШТИНЕ ВЛАДИЧИН ХАН</w:t>
      </w:r>
      <w:r>
        <w:rPr>
          <w:lang w:val="sr-Cyrl-CS"/>
        </w:rPr>
        <w:t xml:space="preserve"> </w:t>
      </w:r>
    </w:p>
    <w:p w:rsidR="00900AE4" w:rsidRDefault="00900AE4" w:rsidP="00900AE4">
      <w:pPr>
        <w:ind w:firstLine="720"/>
        <w:jc w:val="both"/>
        <w:rPr>
          <w:lang w:val="sr-Cyrl-CS"/>
        </w:rPr>
      </w:pPr>
    </w:p>
    <w:p w:rsidR="00900AE4" w:rsidRPr="009220C4" w:rsidRDefault="009220C4" w:rsidP="00900AE4">
      <w:pPr>
        <w:ind w:firstLine="720"/>
        <w:rPr>
          <w:b/>
          <w:bCs/>
          <w:lang w:val="en-US"/>
        </w:rPr>
      </w:pPr>
      <w:r>
        <w:rPr>
          <w:b/>
          <w:bCs/>
          <w:lang w:val="en-US"/>
        </w:rPr>
        <w:t xml:space="preserve">IV </w:t>
      </w:r>
      <w:r w:rsidR="00900AE4">
        <w:rPr>
          <w:b/>
          <w:bCs/>
          <w:lang w:val="sr-Cyrl-CS"/>
        </w:rPr>
        <w:t xml:space="preserve">Број: </w:t>
      </w:r>
      <w:r w:rsidR="007C2A28">
        <w:rPr>
          <w:b/>
          <w:bCs/>
          <w:lang w:val="sr-Cyrl-CS"/>
        </w:rPr>
        <w:t>463</w:t>
      </w:r>
      <w:r w:rsidR="00900AE4" w:rsidRPr="008062E5">
        <w:rPr>
          <w:b/>
          <w:bCs/>
          <w:lang w:val="sr-Cyrl-CS"/>
        </w:rPr>
        <w:t>-</w:t>
      </w:r>
      <w:r w:rsidR="007C2A28">
        <w:rPr>
          <w:b/>
          <w:bCs/>
          <w:lang w:val="sr-Cyrl-RS"/>
        </w:rPr>
        <w:t>8</w:t>
      </w:r>
      <w:r w:rsidR="00900AE4" w:rsidRPr="008062E5">
        <w:rPr>
          <w:b/>
          <w:bCs/>
          <w:lang w:val="sr-Cyrl-CS"/>
        </w:rPr>
        <w:t>/</w:t>
      </w:r>
      <w:r w:rsidR="004C453A" w:rsidRPr="008062E5">
        <w:rPr>
          <w:b/>
          <w:bCs/>
        </w:rPr>
        <w:t>2</w:t>
      </w:r>
      <w:r w:rsidR="0071691A" w:rsidRPr="008062E5">
        <w:rPr>
          <w:b/>
          <w:bCs/>
          <w:lang w:val="en-US"/>
        </w:rPr>
        <w:t>/</w:t>
      </w:r>
      <w:r w:rsidR="00900AE4" w:rsidRPr="008062E5">
        <w:rPr>
          <w:b/>
          <w:bCs/>
          <w:lang w:val="sr-Cyrl-CS"/>
        </w:rPr>
        <w:t>20</w:t>
      </w:r>
      <w:r w:rsidR="007C2A28">
        <w:rPr>
          <w:b/>
          <w:bCs/>
          <w:lang w:val="sr-Cyrl-CS"/>
        </w:rPr>
        <w:t>22</w:t>
      </w:r>
      <w:r w:rsidR="00900AE4" w:rsidRPr="008062E5">
        <w:rPr>
          <w:b/>
          <w:bCs/>
          <w:lang w:val="sr-Cyrl-CS"/>
        </w:rPr>
        <w:t>-</w:t>
      </w:r>
      <w:r w:rsidR="00766679" w:rsidRPr="008062E5">
        <w:rPr>
          <w:b/>
          <w:bCs/>
          <w:lang w:val="sr-Cyrl-CS"/>
        </w:rPr>
        <w:t>03</w:t>
      </w:r>
    </w:p>
    <w:p w:rsidR="00900AE4" w:rsidRDefault="00900AE4" w:rsidP="00C436E9">
      <w:pPr>
        <w:jc w:val="both"/>
        <w:rPr>
          <w:b/>
          <w:bCs/>
          <w:lang w:val="sr-Cyrl-CS"/>
        </w:rPr>
      </w:pPr>
    </w:p>
    <w:p w:rsidR="00F973B1" w:rsidRPr="00982AB8" w:rsidRDefault="00982AB8">
      <w:pPr>
        <w:rPr>
          <w:b/>
          <w:bCs/>
          <w:lang w:val="sr-Cyrl-CS"/>
        </w:rPr>
      </w:pPr>
      <w:r>
        <w:rPr>
          <w:b/>
          <w:bCs/>
          <w:lang w:val="sr-Cyrl-CS"/>
        </w:rPr>
        <w:t xml:space="preserve">                   </w:t>
      </w:r>
      <w:r w:rsidR="00F973B1">
        <w:rPr>
          <w:b/>
          <w:bCs/>
          <w:lang w:val="sr-Cyrl-CS"/>
        </w:rPr>
        <w:tab/>
      </w:r>
      <w:r w:rsidR="00F973B1">
        <w:rPr>
          <w:b/>
          <w:bCs/>
          <w:lang w:val="sr-Cyrl-CS"/>
        </w:rPr>
        <w:tab/>
      </w:r>
      <w:r w:rsidR="00F973B1">
        <w:rPr>
          <w:b/>
          <w:bCs/>
          <w:lang w:val="sr-Cyrl-CS"/>
        </w:rPr>
        <w:tab/>
      </w:r>
      <w:r w:rsidR="00F973B1">
        <w:rPr>
          <w:b/>
          <w:bCs/>
          <w:lang w:val="sr-Cyrl-CS"/>
        </w:rPr>
        <w:tab/>
      </w:r>
      <w:r w:rsidR="00F973B1">
        <w:rPr>
          <w:b/>
          <w:bCs/>
          <w:lang w:val="sr-Cyrl-CS"/>
        </w:rPr>
        <w:tab/>
      </w:r>
      <w:r w:rsidR="00DF3845">
        <w:rPr>
          <w:b/>
          <w:bCs/>
          <w:lang w:val="sr-Cyrl-CS"/>
        </w:rPr>
        <w:t xml:space="preserve">                </w:t>
      </w:r>
      <w:r>
        <w:rPr>
          <w:b/>
          <w:bCs/>
          <w:lang w:val="sr-Cyrl-CS"/>
        </w:rPr>
        <w:t xml:space="preserve">          ПРЕДСЕДНИК КОМИСИЈЕ</w:t>
      </w:r>
    </w:p>
    <w:p w:rsidR="00F973B1" w:rsidRDefault="00982AB8">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 xml:space="preserve">      </w:t>
      </w:r>
      <w:r w:rsidR="009220C4">
        <w:rPr>
          <w:b/>
          <w:bCs/>
          <w:lang w:val="sr-Cyrl-CS"/>
        </w:rPr>
        <w:t xml:space="preserve"> </w:t>
      </w:r>
      <w:r>
        <w:rPr>
          <w:b/>
          <w:bCs/>
          <w:lang w:val="sr-Cyrl-CS"/>
        </w:rPr>
        <w:t xml:space="preserve"> </w:t>
      </w:r>
      <w:r w:rsidR="009220C4">
        <w:rPr>
          <w:b/>
          <w:bCs/>
          <w:lang w:val="sr-Cyrl-CS"/>
        </w:rPr>
        <w:t>Милош Стојановић</w:t>
      </w:r>
    </w:p>
    <w:p w:rsidR="00B3461B" w:rsidRDefault="00B3461B">
      <w:pPr>
        <w:rPr>
          <w:b/>
          <w:bCs/>
          <w:lang w:val="sr-Cyrl-CS"/>
        </w:rPr>
      </w:pPr>
    </w:p>
    <w:p w:rsidR="00B3461B" w:rsidRDefault="00B3461B">
      <w:pPr>
        <w:rPr>
          <w:b/>
          <w:bCs/>
          <w:lang w:val="sr-Cyrl-CS"/>
        </w:rPr>
      </w:pPr>
    </w:p>
    <w:p w:rsidR="007C2A28" w:rsidRDefault="007C2A28">
      <w:pPr>
        <w:rPr>
          <w:b/>
          <w:bCs/>
          <w:lang w:val="sr-Cyrl-CS"/>
        </w:rPr>
      </w:pPr>
    </w:p>
    <w:p w:rsidR="00805ED2" w:rsidRDefault="00805ED2">
      <w:pPr>
        <w:rPr>
          <w:b/>
          <w:bCs/>
          <w:lang w:val="sr-Cyrl-CS"/>
        </w:rPr>
      </w:pPr>
    </w:p>
    <w:sectPr w:rsidR="00805ED2" w:rsidSect="00595624">
      <w:pgSz w:w="11906" w:h="16838"/>
      <w:pgMar w:top="360" w:right="1134" w:bottom="27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1442"/>
    <w:multiLevelType w:val="hybridMultilevel"/>
    <w:tmpl w:val="EF32D914"/>
    <w:lvl w:ilvl="0" w:tplc="85D23B1C">
      <w:start w:val="1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C72E8E"/>
    <w:multiLevelType w:val="hybridMultilevel"/>
    <w:tmpl w:val="EAF6824C"/>
    <w:lvl w:ilvl="0" w:tplc="42EE1D64">
      <w:start w:val="10"/>
      <w:numFmt w:val="decimal"/>
      <w:lvlText w:val="%1."/>
      <w:lvlJc w:val="left"/>
      <w:pPr>
        <w:tabs>
          <w:tab w:val="num" w:pos="1800"/>
        </w:tabs>
        <w:ind w:left="1800" w:hanging="360"/>
      </w:pPr>
      <w:rPr>
        <w:rFonts w:hint="default"/>
        <w:b/>
      </w:rPr>
    </w:lvl>
    <w:lvl w:ilvl="1" w:tplc="1C1A0019" w:tentative="1">
      <w:start w:val="1"/>
      <w:numFmt w:val="lowerLetter"/>
      <w:lvlText w:val="%2."/>
      <w:lvlJc w:val="left"/>
      <w:pPr>
        <w:tabs>
          <w:tab w:val="num" w:pos="2520"/>
        </w:tabs>
        <w:ind w:left="2520" w:hanging="360"/>
      </w:pPr>
    </w:lvl>
    <w:lvl w:ilvl="2" w:tplc="1C1A001B" w:tentative="1">
      <w:start w:val="1"/>
      <w:numFmt w:val="lowerRoman"/>
      <w:lvlText w:val="%3."/>
      <w:lvlJc w:val="right"/>
      <w:pPr>
        <w:tabs>
          <w:tab w:val="num" w:pos="3240"/>
        </w:tabs>
        <w:ind w:left="3240" w:hanging="180"/>
      </w:pPr>
    </w:lvl>
    <w:lvl w:ilvl="3" w:tplc="1C1A000F" w:tentative="1">
      <w:start w:val="1"/>
      <w:numFmt w:val="decimal"/>
      <w:lvlText w:val="%4."/>
      <w:lvlJc w:val="left"/>
      <w:pPr>
        <w:tabs>
          <w:tab w:val="num" w:pos="3960"/>
        </w:tabs>
        <w:ind w:left="3960" w:hanging="360"/>
      </w:pPr>
    </w:lvl>
    <w:lvl w:ilvl="4" w:tplc="1C1A0019" w:tentative="1">
      <w:start w:val="1"/>
      <w:numFmt w:val="lowerLetter"/>
      <w:lvlText w:val="%5."/>
      <w:lvlJc w:val="left"/>
      <w:pPr>
        <w:tabs>
          <w:tab w:val="num" w:pos="4680"/>
        </w:tabs>
        <w:ind w:left="4680" w:hanging="360"/>
      </w:pPr>
    </w:lvl>
    <w:lvl w:ilvl="5" w:tplc="1C1A001B" w:tentative="1">
      <w:start w:val="1"/>
      <w:numFmt w:val="lowerRoman"/>
      <w:lvlText w:val="%6."/>
      <w:lvlJc w:val="right"/>
      <w:pPr>
        <w:tabs>
          <w:tab w:val="num" w:pos="5400"/>
        </w:tabs>
        <w:ind w:left="5400" w:hanging="180"/>
      </w:pPr>
    </w:lvl>
    <w:lvl w:ilvl="6" w:tplc="1C1A000F" w:tentative="1">
      <w:start w:val="1"/>
      <w:numFmt w:val="decimal"/>
      <w:lvlText w:val="%7."/>
      <w:lvlJc w:val="left"/>
      <w:pPr>
        <w:tabs>
          <w:tab w:val="num" w:pos="6120"/>
        </w:tabs>
        <w:ind w:left="6120" w:hanging="360"/>
      </w:pPr>
    </w:lvl>
    <w:lvl w:ilvl="7" w:tplc="1C1A0019" w:tentative="1">
      <w:start w:val="1"/>
      <w:numFmt w:val="lowerLetter"/>
      <w:lvlText w:val="%8."/>
      <w:lvlJc w:val="left"/>
      <w:pPr>
        <w:tabs>
          <w:tab w:val="num" w:pos="6840"/>
        </w:tabs>
        <w:ind w:left="6840" w:hanging="360"/>
      </w:pPr>
    </w:lvl>
    <w:lvl w:ilvl="8" w:tplc="1C1A001B" w:tentative="1">
      <w:start w:val="1"/>
      <w:numFmt w:val="lowerRoman"/>
      <w:lvlText w:val="%9."/>
      <w:lvlJc w:val="right"/>
      <w:pPr>
        <w:tabs>
          <w:tab w:val="num" w:pos="7560"/>
        </w:tabs>
        <w:ind w:left="7560" w:hanging="180"/>
      </w:pPr>
    </w:lvl>
  </w:abstractNum>
  <w:abstractNum w:abstractNumId="2">
    <w:nsid w:val="1A322A83"/>
    <w:multiLevelType w:val="multilevel"/>
    <w:tmpl w:val="3DD231F4"/>
    <w:lvl w:ilvl="0">
      <w:start w:val="1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2F2D150A"/>
    <w:multiLevelType w:val="hybridMultilevel"/>
    <w:tmpl w:val="29E0CA04"/>
    <w:lvl w:ilvl="0" w:tplc="D4066A86">
      <w:start w:val="8"/>
      <w:numFmt w:val="bullet"/>
      <w:lvlText w:val="-"/>
      <w:lvlJc w:val="left"/>
      <w:pPr>
        <w:tabs>
          <w:tab w:val="num" w:pos="720"/>
        </w:tabs>
        <w:ind w:left="720" w:hanging="360"/>
      </w:pPr>
      <w:rPr>
        <w:rFonts w:ascii="Times New Roman" w:eastAsia="Times New Roman" w:hAnsi="Times New Roman" w:cs="Times New Roman" w:hint="default"/>
      </w:rPr>
    </w:lvl>
    <w:lvl w:ilvl="1" w:tplc="1C1A0003" w:tentative="1">
      <w:start w:val="1"/>
      <w:numFmt w:val="bullet"/>
      <w:lvlText w:val="o"/>
      <w:lvlJc w:val="left"/>
      <w:pPr>
        <w:tabs>
          <w:tab w:val="num" w:pos="1440"/>
        </w:tabs>
        <w:ind w:left="1440" w:hanging="360"/>
      </w:pPr>
      <w:rPr>
        <w:rFonts w:ascii="Courier New" w:hAnsi="Courier New" w:cs="Courier New" w:hint="default"/>
      </w:rPr>
    </w:lvl>
    <w:lvl w:ilvl="2" w:tplc="1C1A0005" w:tentative="1">
      <w:start w:val="1"/>
      <w:numFmt w:val="bullet"/>
      <w:lvlText w:val=""/>
      <w:lvlJc w:val="left"/>
      <w:pPr>
        <w:tabs>
          <w:tab w:val="num" w:pos="2160"/>
        </w:tabs>
        <w:ind w:left="2160" w:hanging="360"/>
      </w:pPr>
      <w:rPr>
        <w:rFonts w:ascii="Wingdings" w:hAnsi="Wingdings" w:hint="default"/>
      </w:rPr>
    </w:lvl>
    <w:lvl w:ilvl="3" w:tplc="1C1A0001" w:tentative="1">
      <w:start w:val="1"/>
      <w:numFmt w:val="bullet"/>
      <w:lvlText w:val=""/>
      <w:lvlJc w:val="left"/>
      <w:pPr>
        <w:tabs>
          <w:tab w:val="num" w:pos="2880"/>
        </w:tabs>
        <w:ind w:left="2880" w:hanging="360"/>
      </w:pPr>
      <w:rPr>
        <w:rFonts w:ascii="Symbol" w:hAnsi="Symbol" w:hint="default"/>
      </w:rPr>
    </w:lvl>
    <w:lvl w:ilvl="4" w:tplc="1C1A0003" w:tentative="1">
      <w:start w:val="1"/>
      <w:numFmt w:val="bullet"/>
      <w:lvlText w:val="o"/>
      <w:lvlJc w:val="left"/>
      <w:pPr>
        <w:tabs>
          <w:tab w:val="num" w:pos="3600"/>
        </w:tabs>
        <w:ind w:left="3600" w:hanging="360"/>
      </w:pPr>
      <w:rPr>
        <w:rFonts w:ascii="Courier New" w:hAnsi="Courier New" w:cs="Courier New" w:hint="default"/>
      </w:rPr>
    </w:lvl>
    <w:lvl w:ilvl="5" w:tplc="1C1A0005" w:tentative="1">
      <w:start w:val="1"/>
      <w:numFmt w:val="bullet"/>
      <w:lvlText w:val=""/>
      <w:lvlJc w:val="left"/>
      <w:pPr>
        <w:tabs>
          <w:tab w:val="num" w:pos="4320"/>
        </w:tabs>
        <w:ind w:left="4320" w:hanging="360"/>
      </w:pPr>
      <w:rPr>
        <w:rFonts w:ascii="Wingdings" w:hAnsi="Wingdings" w:hint="default"/>
      </w:rPr>
    </w:lvl>
    <w:lvl w:ilvl="6" w:tplc="1C1A0001" w:tentative="1">
      <w:start w:val="1"/>
      <w:numFmt w:val="bullet"/>
      <w:lvlText w:val=""/>
      <w:lvlJc w:val="left"/>
      <w:pPr>
        <w:tabs>
          <w:tab w:val="num" w:pos="5040"/>
        </w:tabs>
        <w:ind w:left="5040" w:hanging="360"/>
      </w:pPr>
      <w:rPr>
        <w:rFonts w:ascii="Symbol" w:hAnsi="Symbol" w:hint="default"/>
      </w:rPr>
    </w:lvl>
    <w:lvl w:ilvl="7" w:tplc="1C1A0003" w:tentative="1">
      <w:start w:val="1"/>
      <w:numFmt w:val="bullet"/>
      <w:lvlText w:val="o"/>
      <w:lvlJc w:val="left"/>
      <w:pPr>
        <w:tabs>
          <w:tab w:val="num" w:pos="5760"/>
        </w:tabs>
        <w:ind w:left="5760" w:hanging="360"/>
      </w:pPr>
      <w:rPr>
        <w:rFonts w:ascii="Courier New" w:hAnsi="Courier New" w:cs="Courier New" w:hint="default"/>
      </w:rPr>
    </w:lvl>
    <w:lvl w:ilvl="8" w:tplc="1C1A0005" w:tentative="1">
      <w:start w:val="1"/>
      <w:numFmt w:val="bullet"/>
      <w:lvlText w:val=""/>
      <w:lvlJc w:val="left"/>
      <w:pPr>
        <w:tabs>
          <w:tab w:val="num" w:pos="6480"/>
        </w:tabs>
        <w:ind w:left="6480" w:hanging="360"/>
      </w:pPr>
      <w:rPr>
        <w:rFonts w:ascii="Wingdings" w:hAnsi="Wingdings" w:hint="default"/>
      </w:rPr>
    </w:lvl>
  </w:abstractNum>
  <w:abstractNum w:abstractNumId="4">
    <w:nsid w:val="3AF80DC0"/>
    <w:multiLevelType w:val="hybridMultilevel"/>
    <w:tmpl w:val="CF5EC40E"/>
    <w:lvl w:ilvl="0" w:tplc="C2E0A588">
      <w:start w:val="10"/>
      <w:numFmt w:val="decimal"/>
      <w:lvlText w:val="%1."/>
      <w:lvlJc w:val="left"/>
      <w:pPr>
        <w:tabs>
          <w:tab w:val="num" w:pos="1108"/>
        </w:tabs>
        <w:ind w:left="1108" w:hanging="360"/>
      </w:pPr>
      <w:rPr>
        <w:rFonts w:hint="default"/>
        <w:b/>
      </w:rPr>
    </w:lvl>
    <w:lvl w:ilvl="1" w:tplc="1C1A0019" w:tentative="1">
      <w:start w:val="1"/>
      <w:numFmt w:val="lowerLetter"/>
      <w:lvlText w:val="%2."/>
      <w:lvlJc w:val="left"/>
      <w:pPr>
        <w:tabs>
          <w:tab w:val="num" w:pos="1828"/>
        </w:tabs>
        <w:ind w:left="1828" w:hanging="360"/>
      </w:pPr>
    </w:lvl>
    <w:lvl w:ilvl="2" w:tplc="1C1A001B" w:tentative="1">
      <w:start w:val="1"/>
      <w:numFmt w:val="lowerRoman"/>
      <w:lvlText w:val="%3."/>
      <w:lvlJc w:val="right"/>
      <w:pPr>
        <w:tabs>
          <w:tab w:val="num" w:pos="2548"/>
        </w:tabs>
        <w:ind w:left="2548" w:hanging="180"/>
      </w:pPr>
    </w:lvl>
    <w:lvl w:ilvl="3" w:tplc="1C1A000F" w:tentative="1">
      <w:start w:val="1"/>
      <w:numFmt w:val="decimal"/>
      <w:lvlText w:val="%4."/>
      <w:lvlJc w:val="left"/>
      <w:pPr>
        <w:tabs>
          <w:tab w:val="num" w:pos="3268"/>
        </w:tabs>
        <w:ind w:left="3268" w:hanging="360"/>
      </w:pPr>
    </w:lvl>
    <w:lvl w:ilvl="4" w:tplc="1C1A0019" w:tentative="1">
      <w:start w:val="1"/>
      <w:numFmt w:val="lowerLetter"/>
      <w:lvlText w:val="%5."/>
      <w:lvlJc w:val="left"/>
      <w:pPr>
        <w:tabs>
          <w:tab w:val="num" w:pos="3988"/>
        </w:tabs>
        <w:ind w:left="3988" w:hanging="360"/>
      </w:pPr>
    </w:lvl>
    <w:lvl w:ilvl="5" w:tplc="1C1A001B" w:tentative="1">
      <w:start w:val="1"/>
      <w:numFmt w:val="lowerRoman"/>
      <w:lvlText w:val="%6."/>
      <w:lvlJc w:val="right"/>
      <w:pPr>
        <w:tabs>
          <w:tab w:val="num" w:pos="4708"/>
        </w:tabs>
        <w:ind w:left="4708" w:hanging="180"/>
      </w:pPr>
    </w:lvl>
    <w:lvl w:ilvl="6" w:tplc="1C1A000F" w:tentative="1">
      <w:start w:val="1"/>
      <w:numFmt w:val="decimal"/>
      <w:lvlText w:val="%7."/>
      <w:lvlJc w:val="left"/>
      <w:pPr>
        <w:tabs>
          <w:tab w:val="num" w:pos="5428"/>
        </w:tabs>
        <w:ind w:left="5428" w:hanging="360"/>
      </w:pPr>
    </w:lvl>
    <w:lvl w:ilvl="7" w:tplc="1C1A0019" w:tentative="1">
      <w:start w:val="1"/>
      <w:numFmt w:val="lowerLetter"/>
      <w:lvlText w:val="%8."/>
      <w:lvlJc w:val="left"/>
      <w:pPr>
        <w:tabs>
          <w:tab w:val="num" w:pos="6148"/>
        </w:tabs>
        <w:ind w:left="6148" w:hanging="360"/>
      </w:pPr>
    </w:lvl>
    <w:lvl w:ilvl="8" w:tplc="1C1A001B" w:tentative="1">
      <w:start w:val="1"/>
      <w:numFmt w:val="lowerRoman"/>
      <w:lvlText w:val="%9."/>
      <w:lvlJc w:val="right"/>
      <w:pPr>
        <w:tabs>
          <w:tab w:val="num" w:pos="6868"/>
        </w:tabs>
        <w:ind w:left="6868" w:hanging="180"/>
      </w:pPr>
    </w:lvl>
  </w:abstractNum>
  <w:abstractNum w:abstractNumId="5">
    <w:nsid w:val="46382254"/>
    <w:multiLevelType w:val="multilevel"/>
    <w:tmpl w:val="77A20FC2"/>
    <w:lvl w:ilvl="0">
      <w:start w:val="10"/>
      <w:numFmt w:val="decimal"/>
      <w:lvlText w:val="%1."/>
      <w:lvlJc w:val="left"/>
      <w:pPr>
        <w:tabs>
          <w:tab w:val="num" w:pos="1140"/>
        </w:tabs>
        <w:ind w:left="1140" w:hanging="4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46E57BDA"/>
    <w:multiLevelType w:val="singleLevel"/>
    <w:tmpl w:val="6C743AA4"/>
    <w:lvl w:ilvl="0">
      <w:start w:val="1"/>
      <w:numFmt w:val="decimal"/>
      <w:lvlText w:val="%1."/>
      <w:legacy w:legacy="1" w:legacySpace="0" w:legacyIndent="353"/>
      <w:lvlJc w:val="left"/>
      <w:rPr>
        <w:rFonts w:ascii="Times New Roman" w:hAnsi="Times New Roman" w:cs="Times New Roman" w:hint="default"/>
        <w:b w:val="0"/>
      </w:rPr>
    </w:lvl>
  </w:abstractNum>
  <w:abstractNum w:abstractNumId="7">
    <w:nsid w:val="4FF65617"/>
    <w:multiLevelType w:val="hybridMultilevel"/>
    <w:tmpl w:val="3DD231F4"/>
    <w:lvl w:ilvl="0" w:tplc="C41275DA">
      <w:start w:val="11"/>
      <w:numFmt w:val="decimal"/>
      <w:lvlText w:val="%1."/>
      <w:lvlJc w:val="left"/>
      <w:pPr>
        <w:tabs>
          <w:tab w:val="num" w:pos="1080"/>
        </w:tabs>
        <w:ind w:left="1080" w:hanging="360"/>
      </w:pPr>
      <w:rPr>
        <w:rFonts w:hint="default"/>
        <w:b/>
      </w:r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8">
    <w:nsid w:val="5E134EDA"/>
    <w:multiLevelType w:val="hybridMultilevel"/>
    <w:tmpl w:val="E092FCB0"/>
    <w:lvl w:ilvl="0" w:tplc="079C5C5E">
      <w:start w:val="10"/>
      <w:numFmt w:val="decimal"/>
      <w:lvlText w:val="%1."/>
      <w:lvlJc w:val="left"/>
      <w:pPr>
        <w:tabs>
          <w:tab w:val="num" w:pos="1108"/>
        </w:tabs>
        <w:ind w:left="1108" w:hanging="360"/>
      </w:pPr>
      <w:rPr>
        <w:rFonts w:hint="default"/>
      </w:rPr>
    </w:lvl>
    <w:lvl w:ilvl="1" w:tplc="1C1A0019" w:tentative="1">
      <w:start w:val="1"/>
      <w:numFmt w:val="lowerLetter"/>
      <w:lvlText w:val="%2."/>
      <w:lvlJc w:val="left"/>
      <w:pPr>
        <w:tabs>
          <w:tab w:val="num" w:pos="1828"/>
        </w:tabs>
        <w:ind w:left="1828" w:hanging="360"/>
      </w:pPr>
    </w:lvl>
    <w:lvl w:ilvl="2" w:tplc="1C1A001B" w:tentative="1">
      <w:start w:val="1"/>
      <w:numFmt w:val="lowerRoman"/>
      <w:lvlText w:val="%3."/>
      <w:lvlJc w:val="right"/>
      <w:pPr>
        <w:tabs>
          <w:tab w:val="num" w:pos="2548"/>
        </w:tabs>
        <w:ind w:left="2548" w:hanging="180"/>
      </w:pPr>
    </w:lvl>
    <w:lvl w:ilvl="3" w:tplc="1C1A000F" w:tentative="1">
      <w:start w:val="1"/>
      <w:numFmt w:val="decimal"/>
      <w:lvlText w:val="%4."/>
      <w:lvlJc w:val="left"/>
      <w:pPr>
        <w:tabs>
          <w:tab w:val="num" w:pos="3268"/>
        </w:tabs>
        <w:ind w:left="3268" w:hanging="360"/>
      </w:pPr>
    </w:lvl>
    <w:lvl w:ilvl="4" w:tplc="1C1A0019" w:tentative="1">
      <w:start w:val="1"/>
      <w:numFmt w:val="lowerLetter"/>
      <w:lvlText w:val="%5."/>
      <w:lvlJc w:val="left"/>
      <w:pPr>
        <w:tabs>
          <w:tab w:val="num" w:pos="3988"/>
        </w:tabs>
        <w:ind w:left="3988" w:hanging="360"/>
      </w:pPr>
    </w:lvl>
    <w:lvl w:ilvl="5" w:tplc="1C1A001B" w:tentative="1">
      <w:start w:val="1"/>
      <w:numFmt w:val="lowerRoman"/>
      <w:lvlText w:val="%6."/>
      <w:lvlJc w:val="right"/>
      <w:pPr>
        <w:tabs>
          <w:tab w:val="num" w:pos="4708"/>
        </w:tabs>
        <w:ind w:left="4708" w:hanging="180"/>
      </w:pPr>
    </w:lvl>
    <w:lvl w:ilvl="6" w:tplc="1C1A000F" w:tentative="1">
      <w:start w:val="1"/>
      <w:numFmt w:val="decimal"/>
      <w:lvlText w:val="%7."/>
      <w:lvlJc w:val="left"/>
      <w:pPr>
        <w:tabs>
          <w:tab w:val="num" w:pos="5428"/>
        </w:tabs>
        <w:ind w:left="5428" w:hanging="360"/>
      </w:pPr>
    </w:lvl>
    <w:lvl w:ilvl="7" w:tplc="1C1A0019" w:tentative="1">
      <w:start w:val="1"/>
      <w:numFmt w:val="lowerLetter"/>
      <w:lvlText w:val="%8."/>
      <w:lvlJc w:val="left"/>
      <w:pPr>
        <w:tabs>
          <w:tab w:val="num" w:pos="6148"/>
        </w:tabs>
        <w:ind w:left="6148" w:hanging="360"/>
      </w:pPr>
    </w:lvl>
    <w:lvl w:ilvl="8" w:tplc="1C1A001B" w:tentative="1">
      <w:start w:val="1"/>
      <w:numFmt w:val="lowerRoman"/>
      <w:lvlText w:val="%9."/>
      <w:lvlJc w:val="right"/>
      <w:pPr>
        <w:tabs>
          <w:tab w:val="num" w:pos="6868"/>
        </w:tabs>
        <w:ind w:left="6868" w:hanging="180"/>
      </w:pPr>
    </w:lvl>
  </w:abstractNum>
  <w:abstractNum w:abstractNumId="9">
    <w:nsid w:val="62E82DCF"/>
    <w:multiLevelType w:val="hybridMultilevel"/>
    <w:tmpl w:val="77A20FC2"/>
    <w:lvl w:ilvl="0" w:tplc="AB0C7E58">
      <w:start w:val="10"/>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6F018C7"/>
    <w:multiLevelType w:val="hybridMultilevel"/>
    <w:tmpl w:val="8E3AC6D8"/>
    <w:lvl w:ilvl="0" w:tplc="95B828CC">
      <w:start w:val="2"/>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1">
    <w:nsid w:val="799B1337"/>
    <w:multiLevelType w:val="hybridMultilevel"/>
    <w:tmpl w:val="56BAB076"/>
    <w:lvl w:ilvl="0" w:tplc="2610773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5"/>
  </w:num>
  <w:num w:numId="4">
    <w:abstractNumId w:val="7"/>
  </w:num>
  <w:num w:numId="5">
    <w:abstractNumId w:val="3"/>
  </w:num>
  <w:num w:numId="6">
    <w:abstractNumId w:val="2"/>
  </w:num>
  <w:num w:numId="7">
    <w:abstractNumId w:val="4"/>
  </w:num>
  <w:num w:numId="8">
    <w:abstractNumId w:val="8"/>
  </w:num>
  <w:num w:numId="9">
    <w:abstractNumId w:val="1"/>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293951"/>
    <w:rsid w:val="00002D06"/>
    <w:rsid w:val="0000709C"/>
    <w:rsid w:val="0001773F"/>
    <w:rsid w:val="00026D0F"/>
    <w:rsid w:val="00030DEB"/>
    <w:rsid w:val="00032E2A"/>
    <w:rsid w:val="00052DE8"/>
    <w:rsid w:val="000573F8"/>
    <w:rsid w:val="0006034F"/>
    <w:rsid w:val="00060CCA"/>
    <w:rsid w:val="00070672"/>
    <w:rsid w:val="00080846"/>
    <w:rsid w:val="00093701"/>
    <w:rsid w:val="000A24B5"/>
    <w:rsid w:val="000A2E1C"/>
    <w:rsid w:val="000A4951"/>
    <w:rsid w:val="000B0245"/>
    <w:rsid w:val="000B2751"/>
    <w:rsid w:val="000B2E5B"/>
    <w:rsid w:val="000C4241"/>
    <w:rsid w:val="000C668D"/>
    <w:rsid w:val="000C7594"/>
    <w:rsid w:val="000D00FE"/>
    <w:rsid w:val="000F06A5"/>
    <w:rsid w:val="000F0E3D"/>
    <w:rsid w:val="000F1049"/>
    <w:rsid w:val="00102FAD"/>
    <w:rsid w:val="00102FC5"/>
    <w:rsid w:val="00104987"/>
    <w:rsid w:val="00114C75"/>
    <w:rsid w:val="00120B2C"/>
    <w:rsid w:val="00130CF3"/>
    <w:rsid w:val="00141231"/>
    <w:rsid w:val="00156976"/>
    <w:rsid w:val="00157256"/>
    <w:rsid w:val="0016117A"/>
    <w:rsid w:val="00166E5B"/>
    <w:rsid w:val="00167E03"/>
    <w:rsid w:val="00171C48"/>
    <w:rsid w:val="00176467"/>
    <w:rsid w:val="00180111"/>
    <w:rsid w:val="001915DB"/>
    <w:rsid w:val="00191A16"/>
    <w:rsid w:val="001973C4"/>
    <w:rsid w:val="001B014A"/>
    <w:rsid w:val="001B11C0"/>
    <w:rsid w:val="001B1700"/>
    <w:rsid w:val="001B3F32"/>
    <w:rsid w:val="001B4048"/>
    <w:rsid w:val="001B7936"/>
    <w:rsid w:val="001D3AF3"/>
    <w:rsid w:val="001D3FF4"/>
    <w:rsid w:val="001E1D4F"/>
    <w:rsid w:val="001F0C5F"/>
    <w:rsid w:val="00200B9F"/>
    <w:rsid w:val="00203D63"/>
    <w:rsid w:val="00213485"/>
    <w:rsid w:val="002146B6"/>
    <w:rsid w:val="00222618"/>
    <w:rsid w:val="00227094"/>
    <w:rsid w:val="002311B5"/>
    <w:rsid w:val="00254205"/>
    <w:rsid w:val="0025790D"/>
    <w:rsid w:val="002621D2"/>
    <w:rsid w:val="002642E4"/>
    <w:rsid w:val="00265B54"/>
    <w:rsid w:val="0026763A"/>
    <w:rsid w:val="00276D77"/>
    <w:rsid w:val="00277F5A"/>
    <w:rsid w:val="00285CA5"/>
    <w:rsid w:val="00290B75"/>
    <w:rsid w:val="00293951"/>
    <w:rsid w:val="002C5BA1"/>
    <w:rsid w:val="002D6307"/>
    <w:rsid w:val="002E5BFA"/>
    <w:rsid w:val="002E6FC8"/>
    <w:rsid w:val="00301C47"/>
    <w:rsid w:val="00311D11"/>
    <w:rsid w:val="00320F50"/>
    <w:rsid w:val="00360D0D"/>
    <w:rsid w:val="00365706"/>
    <w:rsid w:val="003674B8"/>
    <w:rsid w:val="0036779C"/>
    <w:rsid w:val="003714C4"/>
    <w:rsid w:val="00384A0D"/>
    <w:rsid w:val="003966D4"/>
    <w:rsid w:val="003C293D"/>
    <w:rsid w:val="003D138A"/>
    <w:rsid w:val="003E35E8"/>
    <w:rsid w:val="003F1687"/>
    <w:rsid w:val="00405D88"/>
    <w:rsid w:val="00414AD4"/>
    <w:rsid w:val="004171F4"/>
    <w:rsid w:val="004175D7"/>
    <w:rsid w:val="00441102"/>
    <w:rsid w:val="00443669"/>
    <w:rsid w:val="00443E3A"/>
    <w:rsid w:val="0044452C"/>
    <w:rsid w:val="00451572"/>
    <w:rsid w:val="00460054"/>
    <w:rsid w:val="00461DA6"/>
    <w:rsid w:val="00480EAA"/>
    <w:rsid w:val="00490A96"/>
    <w:rsid w:val="004A0956"/>
    <w:rsid w:val="004A1A68"/>
    <w:rsid w:val="004A24D9"/>
    <w:rsid w:val="004C453A"/>
    <w:rsid w:val="004C4EE7"/>
    <w:rsid w:val="004E0EE4"/>
    <w:rsid w:val="005127BD"/>
    <w:rsid w:val="00516550"/>
    <w:rsid w:val="00526ADC"/>
    <w:rsid w:val="00534D49"/>
    <w:rsid w:val="0053501D"/>
    <w:rsid w:val="00544D5E"/>
    <w:rsid w:val="00555765"/>
    <w:rsid w:val="00557C95"/>
    <w:rsid w:val="005667B2"/>
    <w:rsid w:val="00566B0F"/>
    <w:rsid w:val="00577116"/>
    <w:rsid w:val="00582589"/>
    <w:rsid w:val="00583595"/>
    <w:rsid w:val="00585B1A"/>
    <w:rsid w:val="00587EBB"/>
    <w:rsid w:val="00590947"/>
    <w:rsid w:val="00595624"/>
    <w:rsid w:val="00611F2A"/>
    <w:rsid w:val="00631F9E"/>
    <w:rsid w:val="006321B2"/>
    <w:rsid w:val="00635347"/>
    <w:rsid w:val="00651FCA"/>
    <w:rsid w:val="00652E55"/>
    <w:rsid w:val="006579E8"/>
    <w:rsid w:val="006603CB"/>
    <w:rsid w:val="00661039"/>
    <w:rsid w:val="0066269B"/>
    <w:rsid w:val="006663BF"/>
    <w:rsid w:val="00676AE8"/>
    <w:rsid w:val="00686D92"/>
    <w:rsid w:val="00695548"/>
    <w:rsid w:val="006B2F0A"/>
    <w:rsid w:val="006C5031"/>
    <w:rsid w:val="006C56A1"/>
    <w:rsid w:val="006C7D24"/>
    <w:rsid w:val="006D1BE3"/>
    <w:rsid w:val="006D7AF7"/>
    <w:rsid w:val="006E0FE1"/>
    <w:rsid w:val="006E5F5D"/>
    <w:rsid w:val="006E7D29"/>
    <w:rsid w:val="006F666E"/>
    <w:rsid w:val="007101BC"/>
    <w:rsid w:val="00710684"/>
    <w:rsid w:val="00711C7C"/>
    <w:rsid w:val="00713D40"/>
    <w:rsid w:val="0071691A"/>
    <w:rsid w:val="007229CE"/>
    <w:rsid w:val="00740B67"/>
    <w:rsid w:val="00745FDC"/>
    <w:rsid w:val="00753812"/>
    <w:rsid w:val="00757955"/>
    <w:rsid w:val="007637CA"/>
    <w:rsid w:val="0076511F"/>
    <w:rsid w:val="00766679"/>
    <w:rsid w:val="007847DB"/>
    <w:rsid w:val="00787023"/>
    <w:rsid w:val="007A3B5E"/>
    <w:rsid w:val="007C2A28"/>
    <w:rsid w:val="007C7AB8"/>
    <w:rsid w:val="007C7D9D"/>
    <w:rsid w:val="007D0E39"/>
    <w:rsid w:val="007F135D"/>
    <w:rsid w:val="007F2CAD"/>
    <w:rsid w:val="00805ED2"/>
    <w:rsid w:val="008062E5"/>
    <w:rsid w:val="00815E8D"/>
    <w:rsid w:val="0082225D"/>
    <w:rsid w:val="00865451"/>
    <w:rsid w:val="0086793A"/>
    <w:rsid w:val="0087257F"/>
    <w:rsid w:val="008759B3"/>
    <w:rsid w:val="008819DE"/>
    <w:rsid w:val="00884A1F"/>
    <w:rsid w:val="008A0408"/>
    <w:rsid w:val="008A520F"/>
    <w:rsid w:val="008B1BD3"/>
    <w:rsid w:val="008B1CEA"/>
    <w:rsid w:val="008C12A6"/>
    <w:rsid w:val="008D0621"/>
    <w:rsid w:val="0090065B"/>
    <w:rsid w:val="00900AE4"/>
    <w:rsid w:val="0090219C"/>
    <w:rsid w:val="009042E2"/>
    <w:rsid w:val="00912FA6"/>
    <w:rsid w:val="009220C4"/>
    <w:rsid w:val="00923E8B"/>
    <w:rsid w:val="00926580"/>
    <w:rsid w:val="0094302F"/>
    <w:rsid w:val="0094390D"/>
    <w:rsid w:val="00962AA7"/>
    <w:rsid w:val="00975967"/>
    <w:rsid w:val="00982AB8"/>
    <w:rsid w:val="00982FB1"/>
    <w:rsid w:val="00986AC8"/>
    <w:rsid w:val="009950FC"/>
    <w:rsid w:val="009A4B42"/>
    <w:rsid w:val="009B2076"/>
    <w:rsid w:val="009B4379"/>
    <w:rsid w:val="009B7D47"/>
    <w:rsid w:val="009D7267"/>
    <w:rsid w:val="009F5526"/>
    <w:rsid w:val="00A07FD8"/>
    <w:rsid w:val="00A112F5"/>
    <w:rsid w:val="00A13D25"/>
    <w:rsid w:val="00A163D7"/>
    <w:rsid w:val="00A22CAD"/>
    <w:rsid w:val="00A257DC"/>
    <w:rsid w:val="00A32EC8"/>
    <w:rsid w:val="00A3392C"/>
    <w:rsid w:val="00A42FE4"/>
    <w:rsid w:val="00A47C04"/>
    <w:rsid w:val="00A54B08"/>
    <w:rsid w:val="00A63B4B"/>
    <w:rsid w:val="00A67660"/>
    <w:rsid w:val="00A878E0"/>
    <w:rsid w:val="00A90E02"/>
    <w:rsid w:val="00AA74A8"/>
    <w:rsid w:val="00AC22DD"/>
    <w:rsid w:val="00AC25DF"/>
    <w:rsid w:val="00AC3395"/>
    <w:rsid w:val="00AD7342"/>
    <w:rsid w:val="00B15041"/>
    <w:rsid w:val="00B3461B"/>
    <w:rsid w:val="00B40097"/>
    <w:rsid w:val="00B414EA"/>
    <w:rsid w:val="00B4613F"/>
    <w:rsid w:val="00B52A01"/>
    <w:rsid w:val="00B56167"/>
    <w:rsid w:val="00B638E5"/>
    <w:rsid w:val="00B70430"/>
    <w:rsid w:val="00B73494"/>
    <w:rsid w:val="00B74782"/>
    <w:rsid w:val="00B87BBD"/>
    <w:rsid w:val="00B937FD"/>
    <w:rsid w:val="00B972D7"/>
    <w:rsid w:val="00BA412C"/>
    <w:rsid w:val="00BA4866"/>
    <w:rsid w:val="00BA7900"/>
    <w:rsid w:val="00BE0BDD"/>
    <w:rsid w:val="00BE17BD"/>
    <w:rsid w:val="00BE3508"/>
    <w:rsid w:val="00BF2222"/>
    <w:rsid w:val="00C009E6"/>
    <w:rsid w:val="00C24456"/>
    <w:rsid w:val="00C433E3"/>
    <w:rsid w:val="00C436E9"/>
    <w:rsid w:val="00C44F15"/>
    <w:rsid w:val="00C46FE9"/>
    <w:rsid w:val="00C52D72"/>
    <w:rsid w:val="00C55FBF"/>
    <w:rsid w:val="00C562F8"/>
    <w:rsid w:val="00C640CC"/>
    <w:rsid w:val="00C66710"/>
    <w:rsid w:val="00C670DB"/>
    <w:rsid w:val="00C7076A"/>
    <w:rsid w:val="00C82D9E"/>
    <w:rsid w:val="00C92AA4"/>
    <w:rsid w:val="00CB2A35"/>
    <w:rsid w:val="00CB56EC"/>
    <w:rsid w:val="00CC742D"/>
    <w:rsid w:val="00CF61A2"/>
    <w:rsid w:val="00D01AA4"/>
    <w:rsid w:val="00D204D6"/>
    <w:rsid w:val="00D315F1"/>
    <w:rsid w:val="00D521A9"/>
    <w:rsid w:val="00D52F7D"/>
    <w:rsid w:val="00D615A4"/>
    <w:rsid w:val="00D75918"/>
    <w:rsid w:val="00D80F89"/>
    <w:rsid w:val="00D862E9"/>
    <w:rsid w:val="00D93391"/>
    <w:rsid w:val="00DA0E4A"/>
    <w:rsid w:val="00DB0C92"/>
    <w:rsid w:val="00DB6B54"/>
    <w:rsid w:val="00DD5922"/>
    <w:rsid w:val="00DD6487"/>
    <w:rsid w:val="00DE5FA9"/>
    <w:rsid w:val="00DF27EA"/>
    <w:rsid w:val="00DF2D7E"/>
    <w:rsid w:val="00DF3845"/>
    <w:rsid w:val="00DF7B60"/>
    <w:rsid w:val="00E11151"/>
    <w:rsid w:val="00E11592"/>
    <w:rsid w:val="00E12D3D"/>
    <w:rsid w:val="00E14EED"/>
    <w:rsid w:val="00E2169D"/>
    <w:rsid w:val="00E45A8B"/>
    <w:rsid w:val="00E46E94"/>
    <w:rsid w:val="00E52195"/>
    <w:rsid w:val="00E55731"/>
    <w:rsid w:val="00E71019"/>
    <w:rsid w:val="00E72F5D"/>
    <w:rsid w:val="00E73005"/>
    <w:rsid w:val="00E7623C"/>
    <w:rsid w:val="00E82607"/>
    <w:rsid w:val="00E8262C"/>
    <w:rsid w:val="00EA6737"/>
    <w:rsid w:val="00EA6799"/>
    <w:rsid w:val="00EB023D"/>
    <w:rsid w:val="00EB3E84"/>
    <w:rsid w:val="00EC1E74"/>
    <w:rsid w:val="00EC256E"/>
    <w:rsid w:val="00EF5295"/>
    <w:rsid w:val="00F02CBD"/>
    <w:rsid w:val="00F26A8F"/>
    <w:rsid w:val="00F3327B"/>
    <w:rsid w:val="00F36F6F"/>
    <w:rsid w:val="00F5279B"/>
    <w:rsid w:val="00F707C6"/>
    <w:rsid w:val="00F84F2C"/>
    <w:rsid w:val="00F93526"/>
    <w:rsid w:val="00F952B3"/>
    <w:rsid w:val="00F973B1"/>
    <w:rsid w:val="00FB722C"/>
    <w:rsid w:val="00FC07DF"/>
    <w:rsid w:val="00FC4482"/>
    <w:rsid w:val="00FD09A5"/>
    <w:rsid w:val="00FD4D43"/>
    <w:rsid w:val="00FE1BB2"/>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B54"/>
    <w:rPr>
      <w:sz w:val="24"/>
      <w:szCs w:val="24"/>
      <w:lang w:val="en-GB"/>
    </w:rPr>
  </w:style>
  <w:style w:type="paragraph" w:styleId="Heading1">
    <w:name w:val="heading 1"/>
    <w:basedOn w:val="Normal"/>
    <w:next w:val="Normal"/>
    <w:qFormat/>
    <w:rsid w:val="00DB6B54"/>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6B54"/>
    <w:pPr>
      <w:jc w:val="both"/>
    </w:pPr>
    <w:rPr>
      <w:b/>
      <w:bCs/>
      <w:lang w:val="sr-Cyrl-CS"/>
    </w:rPr>
  </w:style>
  <w:style w:type="paragraph" w:styleId="BodyText2">
    <w:name w:val="Body Text 2"/>
    <w:basedOn w:val="Normal"/>
    <w:rsid w:val="00DB6B54"/>
    <w:pPr>
      <w:jc w:val="both"/>
    </w:pPr>
    <w:rPr>
      <w:lang w:val="sr-Cyrl-CS"/>
    </w:rPr>
  </w:style>
  <w:style w:type="paragraph" w:styleId="ListParagraph">
    <w:name w:val="List Paragraph"/>
    <w:basedOn w:val="Normal"/>
    <w:uiPriority w:val="34"/>
    <w:qFormat/>
    <w:rsid w:val="006C7D24"/>
    <w:pPr>
      <w:ind w:left="720"/>
      <w:contextualSpacing/>
    </w:pPr>
  </w:style>
  <w:style w:type="paragraph" w:styleId="BalloonText">
    <w:name w:val="Balloon Text"/>
    <w:basedOn w:val="Normal"/>
    <w:link w:val="BalloonTextChar"/>
    <w:rsid w:val="00787023"/>
    <w:rPr>
      <w:rFonts w:ascii="Tahoma" w:hAnsi="Tahoma" w:cs="Tahoma"/>
      <w:sz w:val="16"/>
      <w:szCs w:val="16"/>
    </w:rPr>
  </w:style>
  <w:style w:type="character" w:customStyle="1" w:styleId="BalloonTextChar">
    <w:name w:val="Balloon Text Char"/>
    <w:basedOn w:val="DefaultParagraphFont"/>
    <w:link w:val="BalloonText"/>
    <w:rsid w:val="0078702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F6CA-F7F0-4497-AE5A-3F12CCC9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6</Pages>
  <Words>2637</Words>
  <Characters>15036</Characters>
  <Application>Microsoft Office Word</Application>
  <DocSecurity>0</DocSecurity>
  <Lines>125</Lines>
  <Paragraphs>35</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Opstina Vladicin Han</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PCIM</cp:lastModifiedBy>
  <cp:revision>78</cp:revision>
  <cp:lastPrinted>2023-03-02T09:57:00Z</cp:lastPrinted>
  <dcterms:created xsi:type="dcterms:W3CDTF">2018-01-25T13:12:00Z</dcterms:created>
  <dcterms:modified xsi:type="dcterms:W3CDTF">2023-03-02T10:09:00Z</dcterms:modified>
</cp:coreProperties>
</file>