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9A" w:rsidRPr="003976C4" w:rsidRDefault="0061439A" w:rsidP="0061439A">
      <w:pPr>
        <w:tabs>
          <w:tab w:val="left" w:pos="720"/>
        </w:tabs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</w:pPr>
      <w:r w:rsidRPr="003976C4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 xml:space="preserve">На основу члана 19. Правилника за суфинасирање пројеката за остваривање јавног интереса у области јавног информисања („Сл. Гласинк РС“ број 16/16 и 8/17), Комисија  за спровођење јавног позива за суфинансирање пројеката за остваривање јавног интереса у области јавног информисања на територији општине Владичин Хан, на седници одржаној дана </w:t>
      </w:r>
      <w:r>
        <w:rPr>
          <w:rFonts w:ascii="Times New Roman" w:eastAsia="Calibri" w:hAnsi="Times New Roman" w:cs="Times New Roman"/>
          <w:sz w:val="22"/>
          <w:szCs w:val="22"/>
          <w:lang w:eastAsia="en-US" w:bidi="ar-SA"/>
        </w:rPr>
        <w:t>02.03.2022.</w:t>
      </w:r>
      <w:r w:rsidRPr="003976C4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>године даје следећи предлог:</w:t>
      </w:r>
    </w:p>
    <w:p w:rsidR="00A40901" w:rsidRDefault="00A40901" w:rsidP="003976C4">
      <w:pPr>
        <w:tabs>
          <w:tab w:val="left" w:pos="720"/>
        </w:tabs>
        <w:jc w:val="center"/>
        <w:rPr>
          <w:rFonts w:ascii="Times New Roman" w:eastAsia="Calibri" w:hAnsi="Times New Roman" w:cs="Times New Roman"/>
          <w:b/>
          <w:bCs/>
          <w:lang w:val="sr-Cyrl-CS" w:eastAsia="en-US" w:bidi="ar-SA"/>
        </w:rPr>
      </w:pPr>
    </w:p>
    <w:p w:rsidR="003976C4" w:rsidRPr="003976C4" w:rsidRDefault="003976C4" w:rsidP="003976C4">
      <w:pPr>
        <w:tabs>
          <w:tab w:val="left" w:pos="720"/>
        </w:tabs>
        <w:jc w:val="center"/>
        <w:rPr>
          <w:rFonts w:ascii="Times New Roman" w:eastAsia="Calibri" w:hAnsi="Times New Roman" w:cs="Times New Roman"/>
          <w:b/>
          <w:bCs/>
          <w:lang w:val="sr-Cyrl-CS" w:eastAsia="en-US" w:bidi="ar-SA"/>
        </w:rPr>
      </w:pPr>
      <w:r w:rsidRPr="003976C4">
        <w:rPr>
          <w:rFonts w:ascii="Times New Roman" w:eastAsia="Calibri" w:hAnsi="Times New Roman" w:cs="Times New Roman"/>
          <w:b/>
          <w:bCs/>
          <w:lang w:val="sr-Cyrl-CS" w:eastAsia="en-US" w:bidi="ar-SA"/>
        </w:rPr>
        <w:t>ПРЕДЛОГ ОДЛУКЕ</w:t>
      </w:r>
    </w:p>
    <w:p w:rsidR="003976C4" w:rsidRPr="003976C4" w:rsidRDefault="003976C4" w:rsidP="003976C4">
      <w:pPr>
        <w:tabs>
          <w:tab w:val="left" w:pos="720"/>
        </w:tabs>
        <w:jc w:val="center"/>
        <w:rPr>
          <w:rFonts w:ascii="Times New Roman" w:eastAsia="Calibri" w:hAnsi="Times New Roman" w:cs="Times New Roman"/>
          <w:b/>
          <w:bCs/>
          <w:lang w:val="sr-Cyrl-CS" w:eastAsia="en-US" w:bidi="ar-SA"/>
        </w:rPr>
      </w:pPr>
      <w:r w:rsidRPr="003976C4">
        <w:rPr>
          <w:rFonts w:ascii="Times New Roman" w:eastAsia="Calibri" w:hAnsi="Times New Roman" w:cs="Times New Roman"/>
          <w:b/>
          <w:bCs/>
          <w:lang w:val="sr-Cyrl-CS" w:eastAsia="en-US" w:bidi="ar-SA"/>
        </w:rPr>
        <w:t>О ДОДЕЛИ СРЕДСТАВА ЗА</w:t>
      </w:r>
    </w:p>
    <w:p w:rsidR="003976C4" w:rsidRPr="003976C4" w:rsidRDefault="003976C4" w:rsidP="003976C4">
      <w:pPr>
        <w:tabs>
          <w:tab w:val="left" w:pos="720"/>
        </w:tabs>
        <w:jc w:val="center"/>
        <w:rPr>
          <w:rFonts w:ascii="Times New Roman" w:eastAsia="Calibri" w:hAnsi="Times New Roman" w:cs="Times New Roman"/>
          <w:b/>
          <w:bCs/>
          <w:lang w:val="sr-Cyrl-CS" w:eastAsia="en-US" w:bidi="ar-SA"/>
        </w:rPr>
      </w:pPr>
      <w:r w:rsidRPr="003976C4">
        <w:rPr>
          <w:rFonts w:ascii="Times New Roman" w:eastAsia="Calibri" w:hAnsi="Times New Roman" w:cs="Times New Roman"/>
          <w:b/>
          <w:bCs/>
          <w:lang w:val="sr-Cyrl-CS" w:eastAsia="en-US" w:bidi="ar-SA"/>
        </w:rPr>
        <w:t>СУФИНАНСИРАЊЕ ПРОЈЕКАТА ИЗ БУЏЕТА ОПШТИНЕ ВЛАДИЧИН ХАН</w:t>
      </w:r>
    </w:p>
    <w:p w:rsidR="003976C4" w:rsidRDefault="003976C4" w:rsidP="000153FD">
      <w:pPr>
        <w:tabs>
          <w:tab w:val="left" w:pos="720"/>
        </w:tabs>
        <w:jc w:val="center"/>
        <w:rPr>
          <w:rFonts w:ascii="Times New Roman" w:eastAsia="Calibri" w:hAnsi="Times New Roman" w:cs="Times New Roman"/>
          <w:b/>
          <w:bCs/>
          <w:lang w:val="sr-Cyrl-CS" w:eastAsia="en-US" w:bidi="ar-SA"/>
        </w:rPr>
      </w:pPr>
      <w:r w:rsidRPr="003976C4">
        <w:rPr>
          <w:rFonts w:ascii="Times New Roman" w:eastAsia="Calibri" w:hAnsi="Times New Roman" w:cs="Times New Roman"/>
          <w:b/>
          <w:bCs/>
          <w:lang w:val="sr-Cyrl-CS" w:eastAsia="en-US" w:bidi="ar-SA"/>
        </w:rPr>
        <w:t>КОЈИМА СЕ ОСТВАРУЈЕ ЈАВНИ ИНТЕРЕС У ОБЛАСТИ ЈАВНОГ ИНФОРМИСАЊА ЗА 202</w:t>
      </w:r>
      <w:r w:rsidR="000153FD">
        <w:rPr>
          <w:rFonts w:ascii="Times New Roman" w:eastAsia="Calibri" w:hAnsi="Times New Roman" w:cs="Times New Roman"/>
          <w:b/>
          <w:bCs/>
          <w:lang w:val="sr-Cyrl-CS" w:eastAsia="en-US" w:bidi="ar-SA"/>
        </w:rPr>
        <w:t>2</w:t>
      </w:r>
      <w:r w:rsidRPr="003976C4">
        <w:rPr>
          <w:rFonts w:ascii="Times New Roman" w:eastAsia="Calibri" w:hAnsi="Times New Roman" w:cs="Times New Roman"/>
          <w:b/>
          <w:bCs/>
          <w:lang w:val="sr-Cyrl-CS" w:eastAsia="en-US" w:bidi="ar-SA"/>
        </w:rPr>
        <w:t>. ГОДИНУ</w:t>
      </w:r>
    </w:p>
    <w:p w:rsidR="00A40901" w:rsidRPr="003976C4" w:rsidRDefault="00A40901" w:rsidP="000153FD">
      <w:pPr>
        <w:tabs>
          <w:tab w:val="left" w:pos="720"/>
        </w:tabs>
        <w:jc w:val="center"/>
        <w:rPr>
          <w:rFonts w:ascii="Times New Roman" w:eastAsia="Calibri" w:hAnsi="Times New Roman" w:cs="Times New Roman"/>
          <w:b/>
          <w:bCs/>
          <w:lang w:val="sr-Cyrl-CS" w:eastAsia="en-US" w:bidi="ar-SA"/>
        </w:rPr>
      </w:pPr>
    </w:p>
    <w:p w:rsidR="003976C4" w:rsidRDefault="003976C4" w:rsidP="003976C4">
      <w:pPr>
        <w:tabs>
          <w:tab w:val="left" w:pos="720"/>
        </w:tabs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</w:p>
    <w:p w:rsidR="00917768" w:rsidRDefault="00917768" w:rsidP="003976C4">
      <w:pPr>
        <w:tabs>
          <w:tab w:val="left" w:pos="720"/>
        </w:tabs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</w:p>
    <w:p w:rsidR="00917768" w:rsidRPr="00917768" w:rsidRDefault="00917768" w:rsidP="003976C4">
      <w:pPr>
        <w:tabs>
          <w:tab w:val="left" w:pos="720"/>
        </w:tabs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</w:p>
    <w:p w:rsidR="003976C4" w:rsidRDefault="003976C4" w:rsidP="0007246D">
      <w:pPr>
        <w:tabs>
          <w:tab w:val="left" w:pos="720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  <w:r w:rsidRPr="003976C4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ab/>
        <w:t>Јавни позив за учешће на општем конкурсу за суфинасирање пројеката из буџета општине Владичин Хан ради остваривања јавног интереса у области јавног информисања у 202</w:t>
      </w:r>
      <w:r w:rsidR="0007246D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>2</w:t>
      </w:r>
      <w:r w:rsidRPr="003976C4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 xml:space="preserve">. години расписан је </w:t>
      </w:r>
      <w:r w:rsidR="0007246D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>24</w:t>
      </w:r>
      <w:r w:rsidRPr="003976C4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>. 0</w:t>
      </w:r>
      <w:r w:rsidR="0007246D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>1</w:t>
      </w:r>
      <w:r w:rsidRPr="003976C4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>. 202</w:t>
      </w:r>
      <w:r w:rsidR="0007246D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>2</w:t>
      </w:r>
      <w:r w:rsidRPr="003976C4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>. године, а закључен 0</w:t>
      </w:r>
      <w:r w:rsidR="0007246D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>8</w:t>
      </w:r>
      <w:r w:rsidRPr="003976C4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>.0</w:t>
      </w:r>
      <w:r w:rsidR="0007246D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>2</w:t>
      </w:r>
      <w:r w:rsidRPr="003976C4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>.202</w:t>
      </w:r>
      <w:r w:rsidR="0007246D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>2</w:t>
      </w:r>
      <w:r w:rsidRPr="003976C4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>. године. Решењем Општинског већа број 06-</w:t>
      </w:r>
      <w:r w:rsidR="0007246D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>20</w:t>
      </w:r>
      <w:r w:rsidRPr="003976C4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>/</w:t>
      </w:r>
      <w:r w:rsidR="0007246D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>6</w:t>
      </w:r>
      <w:r w:rsidRPr="003976C4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>/2</w:t>
      </w:r>
      <w:r w:rsidR="0007246D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>2</w:t>
      </w:r>
      <w:r w:rsidRPr="003976C4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 xml:space="preserve">-III од </w:t>
      </w:r>
      <w:r w:rsidR="0007246D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>24</w:t>
      </w:r>
      <w:r w:rsidRPr="003976C4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>. 0</w:t>
      </w:r>
      <w:r w:rsidR="0007246D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>2</w:t>
      </w:r>
      <w:r w:rsidRPr="003976C4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>. 202</w:t>
      </w:r>
      <w:r w:rsidR="0007246D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>2</w:t>
      </w:r>
      <w:r w:rsidRPr="003976C4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>. године формирана је Комисија за спровођење јавног позива за суфинансирање пројеката за остваривање јавног интереса у области јавног информисања на територији Општине Владичин Хан у 202</w:t>
      </w:r>
      <w:r w:rsidR="0007246D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>2</w:t>
      </w:r>
      <w:r w:rsidRPr="003976C4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>. години (у даљем тексту Комисија) у следећем саставу: Срђан Цонић новинар, из Лесковца; Владимир Вељковић новинар, из Пирота и Светлана Јовановић Николић новинар из Владичиног Хана. По наведеном решењу послове Секретара комисије обавља Зоран Цветковић економиста из Владичиног Хана</w:t>
      </w:r>
      <w:r w:rsidR="00C92CAA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>.</w:t>
      </w:r>
      <w:r w:rsidRPr="003976C4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 xml:space="preserve"> Председник Комисије био је Срђан Цонић.</w:t>
      </w:r>
    </w:p>
    <w:p w:rsidR="00917768" w:rsidRPr="00917768" w:rsidRDefault="00917768" w:rsidP="0007246D">
      <w:pPr>
        <w:tabs>
          <w:tab w:val="left" w:pos="720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</w:p>
    <w:p w:rsidR="003976C4" w:rsidRDefault="003976C4" w:rsidP="0007246D">
      <w:pPr>
        <w:tabs>
          <w:tab w:val="left" w:pos="720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  <w:r w:rsidRPr="003976C4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ab/>
        <w:t>По истеку рока за подношење пријава по коникурсу за спровођење јавног позива за суфинансирање пројеката из области јавног информисања на територији општине Владичин Хан за 202</w:t>
      </w:r>
      <w:r w:rsidR="0007246D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>2</w:t>
      </w:r>
      <w:r w:rsidRPr="003976C4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>. годину до дана 0</w:t>
      </w:r>
      <w:r w:rsidR="0007246D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>8</w:t>
      </w:r>
      <w:r w:rsidRPr="003976C4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>.0</w:t>
      </w:r>
      <w:r w:rsidR="0007246D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>2</w:t>
      </w:r>
      <w:r w:rsidRPr="003976C4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>.202</w:t>
      </w:r>
      <w:r w:rsidR="0007246D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>2</w:t>
      </w:r>
      <w:r w:rsidRPr="003976C4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 xml:space="preserve">. године укупно је стигло </w:t>
      </w:r>
      <w:r w:rsidR="0007246D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>19</w:t>
      </w:r>
      <w:r w:rsidRPr="003976C4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 xml:space="preserve"> пројеката. Комисија за проверу документације, након спроведеног поступка допуне, а у вези документације која недостаје по јавном позиву, је утврдила да услове конкурса испуњава </w:t>
      </w:r>
      <w:r w:rsidR="0007246D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>19</w:t>
      </w:r>
      <w:r w:rsidRPr="003976C4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 xml:space="preserve"> учесника конкурса, тако да су чланови Комисије расправљали само о њима. Предметним конкурсом за ову намену су опредељена средства у износу од 3.000.000,00 динара.</w:t>
      </w:r>
    </w:p>
    <w:p w:rsidR="00917768" w:rsidRPr="00917768" w:rsidRDefault="00917768" w:rsidP="0007246D">
      <w:pPr>
        <w:tabs>
          <w:tab w:val="left" w:pos="720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</w:p>
    <w:p w:rsidR="003976C4" w:rsidRDefault="003976C4" w:rsidP="0007246D">
      <w:pPr>
        <w:tabs>
          <w:tab w:val="left" w:pos="720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  <w:r w:rsidRPr="003976C4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ab/>
        <w:t xml:space="preserve">Комисија је одржала  седницу  дана </w:t>
      </w:r>
      <w:r w:rsidR="0007246D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>02</w:t>
      </w:r>
      <w:r w:rsidRPr="003976C4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>. 0</w:t>
      </w:r>
      <w:r w:rsidR="0007246D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>3</w:t>
      </w:r>
      <w:r w:rsidRPr="003976C4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>. 202</w:t>
      </w:r>
      <w:r w:rsidR="0007246D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>2</w:t>
      </w:r>
      <w:r w:rsidRPr="003976C4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>. године на којој су чланови комисије изабрали председника Комисије, а затим оцењивали пројекте имајући у виду намену и циљ Конкурса, као и критеријуме предвиђене конкурсом. О раду комисије на овој седници секретар је водио записник у оквиру кога је сачињена Информација Комисије где је табеларно и уредно забележена оцена и мишљење комисије за сваки од приспелих пројеката и предлог средстава за суфинансирање пројеката. За сваки од пројеката забележено је и да ли су чланови комисије одлуку донели једногласно или већином гласова. Записник са седнице и Информацију Комисије потписали су сви чланови комисије и ти документи представљају образложење уз сваки разматрани пројекат и саставни су део конкурсне документације.</w:t>
      </w:r>
    </w:p>
    <w:p w:rsidR="00917768" w:rsidRPr="00917768" w:rsidRDefault="00917768" w:rsidP="0007246D">
      <w:pPr>
        <w:tabs>
          <w:tab w:val="left" w:pos="720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</w:p>
    <w:p w:rsidR="00897C15" w:rsidRDefault="003976C4" w:rsidP="00781AB1">
      <w:pPr>
        <w:tabs>
          <w:tab w:val="left" w:pos="720"/>
        </w:tabs>
        <w:jc w:val="both"/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</w:pPr>
      <w:r w:rsidRPr="003976C4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ab/>
        <w:t xml:space="preserve">Од разматраних </w:t>
      </w:r>
      <w:r w:rsidR="0007246D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>19</w:t>
      </w:r>
      <w:r w:rsidRPr="003976C4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 xml:space="preserve"> пројеката</w:t>
      </w:r>
      <w:r w:rsidR="0007246D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>, чланови Комисије су подржали 1</w:t>
      </w:r>
      <w:r w:rsidR="00781AB1" w:rsidRPr="00781AB1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>1</w:t>
      </w:r>
      <w:r w:rsidRPr="003976C4"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  <w:t xml:space="preserve"> пројекта за које су сматрали да су квалитетни, добро образложени и да испуњавају критеријуме конкурса, а посебно да доприносе остваривању јавног интереса у области јавног информисања на територији општине Владичин Хан. Приликом одлучивања о висини додељених средстава Комисија је ценила адекватну спецификацију буџета.</w:t>
      </w:r>
    </w:p>
    <w:p w:rsidR="00897C15" w:rsidRDefault="00897C15" w:rsidP="003976C4">
      <w:pPr>
        <w:tabs>
          <w:tab w:val="left" w:pos="720"/>
        </w:tabs>
        <w:jc w:val="both"/>
        <w:rPr>
          <w:rFonts w:ascii="Times New Roman" w:eastAsia="Calibri" w:hAnsi="Times New Roman" w:cs="Times New Roman"/>
          <w:sz w:val="22"/>
          <w:szCs w:val="22"/>
          <w:lang w:val="sr-Cyrl-CS" w:eastAsia="en-US" w:bidi="ar-SA"/>
        </w:rPr>
      </w:pPr>
    </w:p>
    <w:p w:rsidR="00A40901" w:rsidRDefault="00A40901" w:rsidP="00BF047E">
      <w:pPr>
        <w:tabs>
          <w:tab w:val="left" w:pos="720"/>
        </w:tabs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val="sr-Cyrl-CS" w:eastAsia="en-US" w:bidi="ar-SA"/>
        </w:rPr>
      </w:pPr>
    </w:p>
    <w:p w:rsidR="00A40901" w:rsidRDefault="00A40901" w:rsidP="00BF047E">
      <w:pPr>
        <w:tabs>
          <w:tab w:val="left" w:pos="720"/>
        </w:tabs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val="sr-Cyrl-CS" w:eastAsia="en-US" w:bidi="ar-SA"/>
        </w:rPr>
      </w:pPr>
    </w:p>
    <w:p w:rsidR="00A40901" w:rsidRDefault="00A40901" w:rsidP="00BF047E">
      <w:pPr>
        <w:tabs>
          <w:tab w:val="left" w:pos="720"/>
        </w:tabs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val="sr-Cyrl-CS" w:eastAsia="en-US" w:bidi="ar-SA"/>
        </w:rPr>
      </w:pPr>
    </w:p>
    <w:p w:rsidR="00A40901" w:rsidRDefault="00A40901" w:rsidP="00BF047E">
      <w:pPr>
        <w:tabs>
          <w:tab w:val="left" w:pos="720"/>
        </w:tabs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val="sr-Cyrl-CS" w:eastAsia="en-US" w:bidi="ar-SA"/>
        </w:rPr>
      </w:pPr>
    </w:p>
    <w:p w:rsidR="00A40901" w:rsidRDefault="00A40901" w:rsidP="00BF047E">
      <w:pPr>
        <w:tabs>
          <w:tab w:val="left" w:pos="720"/>
        </w:tabs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val="sr-Cyrl-CS" w:eastAsia="en-US" w:bidi="ar-SA"/>
        </w:rPr>
      </w:pPr>
    </w:p>
    <w:p w:rsidR="00A40901" w:rsidRDefault="00A40901" w:rsidP="00BF047E">
      <w:pPr>
        <w:tabs>
          <w:tab w:val="left" w:pos="720"/>
        </w:tabs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val="sr-Cyrl-CS" w:eastAsia="en-US" w:bidi="ar-SA"/>
        </w:rPr>
      </w:pPr>
    </w:p>
    <w:p w:rsidR="00A40901" w:rsidRDefault="00A40901" w:rsidP="00BF047E">
      <w:pPr>
        <w:tabs>
          <w:tab w:val="left" w:pos="720"/>
        </w:tabs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val="sr-Cyrl-CS" w:eastAsia="en-US" w:bidi="ar-SA"/>
        </w:rPr>
      </w:pPr>
    </w:p>
    <w:p w:rsidR="00A40901" w:rsidRDefault="00A40901" w:rsidP="00BF047E">
      <w:pPr>
        <w:tabs>
          <w:tab w:val="left" w:pos="720"/>
        </w:tabs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val="sr-Cyrl-CS" w:eastAsia="en-US" w:bidi="ar-SA"/>
        </w:rPr>
      </w:pPr>
    </w:p>
    <w:p w:rsidR="00A40901" w:rsidRDefault="00A40901" w:rsidP="00BF047E">
      <w:pPr>
        <w:tabs>
          <w:tab w:val="left" w:pos="720"/>
        </w:tabs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val="sr-Cyrl-CS" w:eastAsia="en-US" w:bidi="ar-SA"/>
        </w:rPr>
      </w:pPr>
    </w:p>
    <w:p w:rsidR="00A40901" w:rsidRDefault="00A40901" w:rsidP="00BF047E">
      <w:pPr>
        <w:tabs>
          <w:tab w:val="left" w:pos="720"/>
        </w:tabs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val="sr-Cyrl-CS" w:eastAsia="en-US" w:bidi="ar-SA"/>
        </w:rPr>
      </w:pPr>
    </w:p>
    <w:p w:rsidR="00A40901" w:rsidRDefault="00A40901" w:rsidP="00BF047E">
      <w:pPr>
        <w:tabs>
          <w:tab w:val="left" w:pos="720"/>
        </w:tabs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val="sr-Cyrl-CS" w:eastAsia="en-US" w:bidi="ar-SA"/>
        </w:rPr>
      </w:pPr>
    </w:p>
    <w:p w:rsidR="00A40901" w:rsidRDefault="00A40901" w:rsidP="00BF047E">
      <w:pPr>
        <w:tabs>
          <w:tab w:val="left" w:pos="720"/>
        </w:tabs>
        <w:jc w:val="both"/>
        <w:rPr>
          <w:rFonts w:ascii="Times New Roman" w:eastAsia="Calibri" w:hAnsi="Times New Roman" w:cs="Times New Roman"/>
          <w:b/>
          <w:bCs/>
          <w:sz w:val="22"/>
          <w:szCs w:val="22"/>
          <w:lang w:val="sr-Cyrl-CS" w:eastAsia="en-US" w:bidi="ar-SA"/>
        </w:rPr>
      </w:pPr>
    </w:p>
    <w:p w:rsidR="00BE1AEC" w:rsidRPr="00526B6C" w:rsidRDefault="00BE1AEC" w:rsidP="00BF047E">
      <w:pPr>
        <w:tabs>
          <w:tab w:val="left" w:pos="720"/>
        </w:tabs>
        <w:jc w:val="both"/>
        <w:rPr>
          <w:rFonts w:ascii="Times New Roman" w:hAnsi="Times New Roman"/>
          <w:b/>
          <w:bCs/>
          <w:sz w:val="22"/>
          <w:szCs w:val="22"/>
          <w:lang w:val="sr-Cyrl-CS"/>
        </w:rPr>
      </w:pPr>
      <w:r w:rsidRPr="00526B6C">
        <w:rPr>
          <w:rFonts w:ascii="Times New Roman" w:eastAsia="Calibri" w:hAnsi="Times New Roman" w:cs="Times New Roman"/>
          <w:b/>
          <w:bCs/>
          <w:sz w:val="22"/>
          <w:szCs w:val="22"/>
          <w:lang w:val="sr-Cyrl-CS" w:eastAsia="en-US" w:bidi="ar-SA"/>
        </w:rPr>
        <w:t>Подржани су следећи пројекти:</w:t>
      </w:r>
    </w:p>
    <w:p w:rsidR="00BD0AF3" w:rsidRDefault="00BD0AF3" w:rsidP="00BD0AF3">
      <w:pPr>
        <w:autoSpaceDE w:val="0"/>
        <w:autoSpaceDN w:val="0"/>
        <w:adjustRightInd w:val="0"/>
        <w:ind w:right="327"/>
        <w:jc w:val="both"/>
        <w:rPr>
          <w:rFonts w:ascii="Times New Roman" w:hAnsi="Times New Roman"/>
          <w:lang w:val="sr-Cyrl-CS"/>
        </w:rPr>
      </w:pPr>
    </w:p>
    <w:p w:rsidR="00A40901" w:rsidRDefault="00A40901" w:rsidP="00BD0AF3">
      <w:pPr>
        <w:autoSpaceDE w:val="0"/>
        <w:autoSpaceDN w:val="0"/>
        <w:adjustRightInd w:val="0"/>
        <w:ind w:right="327"/>
        <w:jc w:val="both"/>
        <w:rPr>
          <w:rFonts w:ascii="Times New Roman" w:hAnsi="Times New Roman"/>
          <w:lang w:val="sr-Cyrl-CS"/>
        </w:rPr>
      </w:pPr>
    </w:p>
    <w:p w:rsidR="00A40901" w:rsidRDefault="00A40901" w:rsidP="00BD0AF3">
      <w:pPr>
        <w:autoSpaceDE w:val="0"/>
        <w:autoSpaceDN w:val="0"/>
        <w:adjustRightInd w:val="0"/>
        <w:ind w:right="327"/>
        <w:jc w:val="both"/>
        <w:rPr>
          <w:rFonts w:ascii="Times New Roman" w:hAnsi="Times New Roman"/>
          <w:lang w:val="sr-Cyrl-CS"/>
        </w:rPr>
      </w:pPr>
    </w:p>
    <w:p w:rsidR="00A40901" w:rsidRPr="00C2360E" w:rsidRDefault="00A40901" w:rsidP="00BD0AF3">
      <w:pPr>
        <w:autoSpaceDE w:val="0"/>
        <w:autoSpaceDN w:val="0"/>
        <w:adjustRightInd w:val="0"/>
        <w:ind w:right="327"/>
        <w:jc w:val="both"/>
        <w:rPr>
          <w:rFonts w:ascii="Times New Roman" w:hAnsi="Times New Roman"/>
          <w:lang w:val="sr-Cyrl-CS"/>
        </w:rPr>
      </w:pPr>
    </w:p>
    <w:tbl>
      <w:tblPr>
        <w:tblW w:w="109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2174"/>
        <w:gridCol w:w="1980"/>
        <w:gridCol w:w="1260"/>
        <w:gridCol w:w="1249"/>
        <w:gridCol w:w="3686"/>
      </w:tblGrid>
      <w:tr w:rsidR="000B774D" w:rsidRPr="00C2360E" w:rsidTr="00C92CAA">
        <w:trPr>
          <w:trHeight w:val="872"/>
        </w:trPr>
        <w:tc>
          <w:tcPr>
            <w:tcW w:w="616" w:type="dxa"/>
          </w:tcPr>
          <w:p w:rsidR="000B774D" w:rsidRDefault="000B774D" w:rsidP="000B774D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</w:p>
          <w:p w:rsidR="00897C15" w:rsidRPr="000B774D" w:rsidRDefault="00897C15" w:rsidP="000B774D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174" w:type="dxa"/>
          </w:tcPr>
          <w:p w:rsidR="000B774D" w:rsidRPr="00897C15" w:rsidRDefault="000B774D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897C15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Подносилац пријаве</w:t>
            </w:r>
          </w:p>
        </w:tc>
        <w:tc>
          <w:tcPr>
            <w:tcW w:w="1980" w:type="dxa"/>
          </w:tcPr>
          <w:p w:rsidR="000B774D" w:rsidRPr="00897C15" w:rsidRDefault="000B774D" w:rsidP="000B77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897C15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Назив пројеката</w:t>
            </w:r>
          </w:p>
        </w:tc>
        <w:tc>
          <w:tcPr>
            <w:tcW w:w="1260" w:type="dxa"/>
          </w:tcPr>
          <w:p w:rsidR="000B774D" w:rsidRPr="00526B6C" w:rsidRDefault="000B774D" w:rsidP="000B774D">
            <w:pPr>
              <w:tabs>
                <w:tab w:val="left" w:pos="17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26B6C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Износ тражених средстава</w:t>
            </w:r>
          </w:p>
        </w:tc>
        <w:tc>
          <w:tcPr>
            <w:tcW w:w="1249" w:type="dxa"/>
          </w:tcPr>
          <w:p w:rsidR="000B774D" w:rsidRPr="00526B6C" w:rsidRDefault="000B774D" w:rsidP="000B77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526B6C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Износ</w:t>
            </w:r>
          </w:p>
          <w:p w:rsidR="000B774D" w:rsidRPr="00897C15" w:rsidRDefault="00897C15" w:rsidP="000B774D">
            <w:pPr>
              <w:tabs>
                <w:tab w:val="left" w:pos="14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526B6C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д</w:t>
            </w:r>
            <w:r w:rsidR="000B774D" w:rsidRPr="00526B6C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одељених средстава</w:t>
            </w:r>
          </w:p>
        </w:tc>
        <w:tc>
          <w:tcPr>
            <w:tcW w:w="3686" w:type="dxa"/>
          </w:tcPr>
          <w:p w:rsidR="00897C15" w:rsidRDefault="00897C15" w:rsidP="000B77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0B774D" w:rsidRPr="00897C15" w:rsidRDefault="000B774D" w:rsidP="00897C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897C15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Образложење</w:t>
            </w:r>
          </w:p>
        </w:tc>
      </w:tr>
      <w:tr w:rsidR="000B774D" w:rsidRPr="004A653F" w:rsidTr="00C92CAA">
        <w:trPr>
          <w:trHeight w:val="1984"/>
        </w:trPr>
        <w:tc>
          <w:tcPr>
            <w:tcW w:w="616" w:type="dxa"/>
          </w:tcPr>
          <w:p w:rsidR="00C25C7A" w:rsidRDefault="00C25C7A" w:rsidP="00C25C7A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C25C7A" w:rsidRDefault="00C25C7A" w:rsidP="00C25C7A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C25C7A" w:rsidRDefault="00C25C7A" w:rsidP="00C25C7A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526B6C" w:rsidRDefault="00526B6C" w:rsidP="00C25C7A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0B774D" w:rsidRPr="00C25C7A" w:rsidRDefault="000B774D" w:rsidP="00C25C7A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C25C7A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2174" w:type="dxa"/>
          </w:tcPr>
          <w:p w:rsidR="00651954" w:rsidRDefault="00651954" w:rsidP="00651954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/>
              </w:rPr>
            </w:pPr>
          </w:p>
          <w:p w:rsidR="007C0E64" w:rsidRDefault="007C0E64" w:rsidP="007C0E64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26B6C" w:rsidRPr="00A40901" w:rsidRDefault="007C0E64" w:rsidP="00850EAB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/>
              </w:rPr>
            </w:pPr>
            <w:r w:rsidRPr="00A40901">
              <w:rPr>
                <w:rFonts w:ascii="Times New Roman" w:hAnsi="Times New Roman" w:cs="Times New Roman"/>
                <w:color w:val="000000"/>
                <w:sz w:val="20"/>
                <w:szCs w:val="20"/>
                <w:lang/>
              </w:rPr>
              <w:t>Удружење „СПА“ – „Портал 017“</w:t>
            </w:r>
          </w:p>
          <w:p w:rsidR="00060F78" w:rsidRPr="00EB4E5F" w:rsidRDefault="00060F78" w:rsidP="00651954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/>
              </w:rPr>
            </w:pPr>
          </w:p>
          <w:p w:rsidR="00060F78" w:rsidRPr="00EB4E5F" w:rsidRDefault="00060F78" w:rsidP="00651954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/>
              </w:rPr>
            </w:pPr>
          </w:p>
        </w:tc>
        <w:tc>
          <w:tcPr>
            <w:tcW w:w="1980" w:type="dxa"/>
          </w:tcPr>
          <w:p w:rsidR="00651954" w:rsidRDefault="00651954" w:rsidP="00651954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0B774D" w:rsidRPr="007C0E64" w:rsidRDefault="00EB4E5F" w:rsidP="007C0E64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C0E6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„</w:t>
            </w:r>
            <w:r w:rsidR="007C0E64" w:rsidRPr="007C0E64">
              <w:rPr>
                <w:rFonts w:asciiTheme="majorBidi" w:hAnsiTheme="majorBidi" w:cstheme="majorBidi"/>
                <w:sz w:val="18"/>
                <w:szCs w:val="18"/>
                <w:lang/>
              </w:rPr>
              <w:t>УСПОСТАВЉАЊЕ РЕГИОНАЛНЕ САРАДЊЕ, ЈУГА СРБИЈЕ И     КУМАНОВСКОГ ОКРУГА</w:t>
            </w:r>
            <w:r w:rsidRPr="007C0E6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“</w:t>
            </w:r>
          </w:p>
        </w:tc>
        <w:tc>
          <w:tcPr>
            <w:tcW w:w="1260" w:type="dxa"/>
          </w:tcPr>
          <w:p w:rsidR="00060F78" w:rsidRDefault="00060F78" w:rsidP="00060F78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060F78" w:rsidRDefault="00060F78" w:rsidP="00060F78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526B6C" w:rsidRDefault="00526B6C" w:rsidP="00060F78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0B774D" w:rsidRPr="00761B34" w:rsidRDefault="00EB4E5F" w:rsidP="00461FBD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808</w:t>
            </w:r>
            <w:r w:rsidR="00AF3A11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249" w:type="dxa"/>
          </w:tcPr>
          <w:p w:rsidR="00651954" w:rsidRDefault="00651954" w:rsidP="00651954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651954" w:rsidRDefault="00651954" w:rsidP="00651954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526B6C" w:rsidRDefault="00526B6C" w:rsidP="00651954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center"/>
              <w:rPr>
                <w:rFonts w:ascii="Times New Roman" w:hAnsi="Times New Roman" w:cs="Times New Roman"/>
                <w:lang/>
              </w:rPr>
            </w:pPr>
          </w:p>
          <w:p w:rsidR="000B774D" w:rsidRPr="00526B6C" w:rsidRDefault="007C0E64" w:rsidP="00461FB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</w:t>
            </w:r>
            <w:r w:rsidR="00F8097E" w:rsidRPr="00526B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.000</w:t>
            </w:r>
          </w:p>
        </w:tc>
        <w:tc>
          <w:tcPr>
            <w:tcW w:w="3686" w:type="dxa"/>
          </w:tcPr>
          <w:p w:rsidR="000B774D" w:rsidRPr="00EB4E5F" w:rsidRDefault="00EB4E5F" w:rsidP="00165281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B4E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Пројекат је сажет и прецизан у свим сегментима. Циљ пројекта је добро дефинисан, а циљне групе јасно постављене. Број планираних  медијских садржаја и чињенца да ће бити доступни великом броју слушалаца, оправдавају тражена средства.</w:t>
            </w:r>
          </w:p>
        </w:tc>
      </w:tr>
      <w:tr w:rsidR="000B774D" w:rsidRPr="004A653F" w:rsidTr="00C92CAA">
        <w:trPr>
          <w:trHeight w:val="1559"/>
        </w:trPr>
        <w:tc>
          <w:tcPr>
            <w:tcW w:w="616" w:type="dxa"/>
          </w:tcPr>
          <w:p w:rsidR="00C25C7A" w:rsidRDefault="00C25C7A" w:rsidP="00C25C7A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C25C7A" w:rsidRDefault="00C25C7A" w:rsidP="00C25C7A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526B6C" w:rsidRDefault="00526B6C" w:rsidP="00C25C7A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0B774D" w:rsidRPr="00C25C7A" w:rsidRDefault="000B774D" w:rsidP="004701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  <w:r w:rsidRPr="00C25C7A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2174" w:type="dxa"/>
          </w:tcPr>
          <w:p w:rsidR="00060F78" w:rsidRDefault="00761B34" w:rsidP="00060F78">
            <w:pPr>
              <w:tabs>
                <w:tab w:val="left" w:pos="24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761B34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ab/>
            </w:r>
          </w:p>
          <w:p w:rsidR="00470150" w:rsidRDefault="00470150" w:rsidP="00EB4E5F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  <w:p w:rsidR="00470150" w:rsidRDefault="00470150" w:rsidP="00EB4E5F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  <w:p w:rsidR="00526B6C" w:rsidRDefault="00461FBD" w:rsidP="00060F78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461FBD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Радио телевизија Врање доо Врање Зоран Величковић </w:t>
            </w:r>
          </w:p>
          <w:p w:rsidR="00060F78" w:rsidRPr="000B774D" w:rsidRDefault="00060F78" w:rsidP="00060F78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1980" w:type="dxa"/>
          </w:tcPr>
          <w:p w:rsidR="00651954" w:rsidRDefault="00651954" w:rsidP="00761B34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</w:p>
          <w:p w:rsidR="00EB4E5F" w:rsidRDefault="00EB4E5F" w:rsidP="00761B34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</w:p>
          <w:p w:rsidR="00461FBD" w:rsidRPr="0007246D" w:rsidRDefault="00461FBD" w:rsidP="00761B34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  <w:lang w:val="sr-Cyrl-CS"/>
              </w:rPr>
            </w:pPr>
          </w:p>
          <w:p w:rsidR="00526B6C" w:rsidRPr="00461FBD" w:rsidRDefault="00461FBD" w:rsidP="00761B34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73CD">
              <w:rPr>
                <w:rFonts w:asciiTheme="majorBidi" w:hAnsiTheme="majorBidi" w:cstheme="majorBidi"/>
                <w:sz w:val="20"/>
                <w:szCs w:val="20"/>
                <w:lang/>
              </w:rPr>
              <w:t>„ВЛАДИЧИН ХАН ДАНАС</w:t>
            </w:r>
            <w:r>
              <w:rPr>
                <w:rFonts w:asciiTheme="majorBidi" w:hAnsiTheme="majorBidi" w:cstheme="majorBidi"/>
                <w:sz w:val="20"/>
                <w:szCs w:val="20"/>
                <w:lang/>
              </w:rPr>
              <w:t>“</w:t>
            </w:r>
          </w:p>
          <w:p w:rsidR="00526B6C" w:rsidRDefault="00526B6C" w:rsidP="00761B34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</w:p>
          <w:p w:rsidR="000B774D" w:rsidRPr="00761B34" w:rsidRDefault="000B774D" w:rsidP="00761B34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</w:p>
        </w:tc>
        <w:tc>
          <w:tcPr>
            <w:tcW w:w="1260" w:type="dxa"/>
          </w:tcPr>
          <w:p w:rsidR="00060F78" w:rsidRDefault="00060F78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060F78" w:rsidRDefault="00060F78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526B6C" w:rsidRDefault="00526B6C" w:rsidP="00AF3A11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526B6C" w:rsidRDefault="00461FBD" w:rsidP="00461FBD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1</w:t>
            </w:r>
            <w:r w:rsidR="00EB4E5F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000.</w:t>
            </w:r>
            <w:r w:rsidR="00EB4E5F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000</w:t>
            </w:r>
          </w:p>
          <w:p w:rsidR="000B774D" w:rsidRPr="00060F78" w:rsidRDefault="000B774D" w:rsidP="00AF3A11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9" w:type="dxa"/>
          </w:tcPr>
          <w:p w:rsidR="00651954" w:rsidRDefault="00651954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651954" w:rsidRDefault="00651954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526B6C" w:rsidRDefault="00526B6C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lang/>
              </w:rPr>
            </w:pPr>
          </w:p>
          <w:p w:rsidR="00526B6C" w:rsidRPr="00027FF7" w:rsidRDefault="004A653F" w:rsidP="004A653F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b/>
                <w:bCs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/>
              </w:rPr>
              <w:t>3</w:t>
            </w:r>
            <w:r w:rsidR="00461F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  <w:r w:rsidR="00EB4E5F" w:rsidRPr="00027FF7">
              <w:rPr>
                <w:rFonts w:ascii="Times New Roman" w:hAnsi="Times New Roman" w:cs="Times New Roman"/>
                <w:b/>
                <w:bCs/>
                <w:sz w:val="22"/>
                <w:szCs w:val="22"/>
                <w:lang/>
              </w:rPr>
              <w:t>0.000</w:t>
            </w:r>
          </w:p>
          <w:p w:rsidR="000B774D" w:rsidRPr="00EB4E5F" w:rsidRDefault="000B774D" w:rsidP="00EB4E5F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</w:tc>
        <w:tc>
          <w:tcPr>
            <w:tcW w:w="3686" w:type="dxa"/>
          </w:tcPr>
          <w:p w:rsidR="000B774D" w:rsidRPr="00EB4E5F" w:rsidRDefault="004A653F" w:rsidP="003A2A8B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A653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Тема је значајна за ширу друштвену заједницу али сувише опширна и своди се на дневно информисање. Пројектне активности су добро разрађене и уобличене. Циљ је јасно дефинисан. Подносилац поседује кадровске и техничке капацитете за успешну реализацију пројекта.</w:t>
            </w:r>
          </w:p>
        </w:tc>
      </w:tr>
      <w:tr w:rsidR="000B774D" w:rsidRPr="004A653F" w:rsidTr="00C92CAA">
        <w:tc>
          <w:tcPr>
            <w:tcW w:w="616" w:type="dxa"/>
          </w:tcPr>
          <w:p w:rsidR="00C25C7A" w:rsidRDefault="00C25C7A" w:rsidP="004701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</w:p>
          <w:p w:rsidR="00C25C7A" w:rsidRDefault="00C25C7A" w:rsidP="00C25C7A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lang w:val="sr-Cyrl-CS"/>
              </w:rPr>
            </w:pPr>
          </w:p>
          <w:p w:rsidR="000B774D" w:rsidRPr="00060F78" w:rsidRDefault="000B774D" w:rsidP="0056433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  <w:r w:rsidRPr="00060F78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2174" w:type="dxa"/>
          </w:tcPr>
          <w:p w:rsidR="00897C15" w:rsidRDefault="00897C15" w:rsidP="00897C15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526B6C" w:rsidRDefault="00526B6C" w:rsidP="00060F78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060F78" w:rsidRPr="00EB4E5F" w:rsidRDefault="00461FBD" w:rsidP="00EB4E5F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B73CD">
              <w:rPr>
                <w:rFonts w:asciiTheme="majorBidi" w:hAnsiTheme="majorBidi" w:cstheme="majorBidi"/>
                <w:sz w:val="20"/>
                <w:szCs w:val="20"/>
                <w:lang/>
              </w:rPr>
              <w:t>Привредно друштво Ритам д.о.о.Небојша Алексић</w:t>
            </w:r>
          </w:p>
        </w:tc>
        <w:tc>
          <w:tcPr>
            <w:tcW w:w="1980" w:type="dxa"/>
          </w:tcPr>
          <w:p w:rsidR="00651954" w:rsidRDefault="00651954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sr-Cyrl-CS"/>
              </w:rPr>
            </w:pPr>
          </w:p>
          <w:p w:rsidR="00651954" w:rsidRDefault="00651954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sr-Cyrl-CS"/>
              </w:rPr>
            </w:pPr>
          </w:p>
          <w:p w:rsidR="000B774D" w:rsidRPr="00461FBD" w:rsidRDefault="00461FBD" w:rsidP="00115939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3CD">
              <w:rPr>
                <w:rFonts w:asciiTheme="majorBidi" w:hAnsiTheme="majorBidi" w:cstheme="majorBidi"/>
                <w:sz w:val="20"/>
                <w:szCs w:val="20"/>
                <w:lang/>
              </w:rPr>
              <w:t>„ПРЕВЕНЦИЈА ЈЕ ПОЛА ЗДРАВЉА</w:t>
            </w:r>
            <w:r>
              <w:rPr>
                <w:rFonts w:asciiTheme="majorBidi" w:hAnsiTheme="majorBidi" w:cstheme="majorBidi"/>
                <w:sz w:val="20"/>
                <w:szCs w:val="20"/>
                <w:lang/>
              </w:rPr>
              <w:t>“</w:t>
            </w:r>
          </w:p>
        </w:tc>
        <w:tc>
          <w:tcPr>
            <w:tcW w:w="1260" w:type="dxa"/>
          </w:tcPr>
          <w:p w:rsidR="00060F78" w:rsidRDefault="00060F78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060F78" w:rsidRDefault="00060F78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060F78" w:rsidRDefault="00060F78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0B774D" w:rsidRPr="00060F78" w:rsidRDefault="00461FBD" w:rsidP="00461FBD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921</w:t>
            </w:r>
            <w:r w:rsidR="00060F78" w:rsidRPr="00060F78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060F78" w:rsidRPr="00060F78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249" w:type="dxa"/>
          </w:tcPr>
          <w:p w:rsidR="00651954" w:rsidRDefault="00651954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651954" w:rsidRDefault="00651954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651954" w:rsidRDefault="00651954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0B774D" w:rsidRPr="00EB4E5F" w:rsidRDefault="004A653F" w:rsidP="004A653F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/>
              </w:rPr>
              <w:t>5</w:t>
            </w:r>
            <w:r w:rsidR="00F8097E" w:rsidRPr="0056433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0.000</w:t>
            </w:r>
          </w:p>
        </w:tc>
        <w:tc>
          <w:tcPr>
            <w:tcW w:w="3686" w:type="dxa"/>
          </w:tcPr>
          <w:p w:rsidR="000B774D" w:rsidRPr="00EB4E5F" w:rsidRDefault="00456510" w:rsidP="00526B6C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565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Тема је изузетно значајна за ширу друштвену заједницу, али комисија сматра да апликант нема довољно капацитете да се тема адекватно обради. Пројектне активности су добро разрађене и уобличене. Циљ је јасно дефинисан.</w:t>
            </w:r>
          </w:p>
        </w:tc>
      </w:tr>
      <w:tr w:rsidR="000B774D" w:rsidRPr="004A653F" w:rsidTr="00C92CAA">
        <w:trPr>
          <w:trHeight w:val="1268"/>
        </w:trPr>
        <w:tc>
          <w:tcPr>
            <w:tcW w:w="616" w:type="dxa"/>
          </w:tcPr>
          <w:p w:rsidR="00C25C7A" w:rsidRDefault="00C25C7A" w:rsidP="00C25C7A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56433A" w:rsidRDefault="0056433A" w:rsidP="0056433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</w:p>
          <w:p w:rsidR="00C25C7A" w:rsidRDefault="000B774D" w:rsidP="0056433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  <w:r w:rsidRPr="00060F78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4.</w:t>
            </w:r>
          </w:p>
          <w:p w:rsidR="000B774D" w:rsidRDefault="000B774D" w:rsidP="00C25C7A">
            <w:pPr>
              <w:rPr>
                <w:rFonts w:ascii="Times New Roman" w:hAnsi="Times New Roman"/>
                <w:lang w:val="sr-Cyrl-CS"/>
              </w:rPr>
            </w:pPr>
          </w:p>
          <w:p w:rsidR="0056433A" w:rsidRPr="00C25C7A" w:rsidRDefault="0056433A" w:rsidP="00C25C7A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174" w:type="dxa"/>
          </w:tcPr>
          <w:p w:rsidR="0060407C" w:rsidRPr="006C0E42" w:rsidRDefault="00461FBD" w:rsidP="00922E83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7015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Агенција за производњу кинематографских дела, аудио визуелних производа и ТВ програма “Helloanimation“ Ниш</w:t>
            </w:r>
          </w:p>
        </w:tc>
        <w:tc>
          <w:tcPr>
            <w:tcW w:w="1980" w:type="dxa"/>
          </w:tcPr>
          <w:p w:rsidR="00897C15" w:rsidRDefault="00897C15" w:rsidP="006C0E42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</w:p>
          <w:p w:rsidR="00922E83" w:rsidRDefault="00922E83" w:rsidP="00922E83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  <w:lang/>
              </w:rPr>
            </w:pPr>
          </w:p>
          <w:p w:rsidR="000B774D" w:rsidRPr="00922E83" w:rsidRDefault="00922E83" w:rsidP="00922E83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/>
              </w:rPr>
              <w:t>„</w:t>
            </w:r>
            <w:r>
              <w:rPr>
                <w:rFonts w:asciiTheme="majorBidi" w:hAnsiTheme="majorBidi" w:cstheme="majorBidi"/>
                <w:sz w:val="20"/>
                <w:szCs w:val="20"/>
                <w:lang/>
              </w:rPr>
              <w:t>СТАРИ ЗАНАТИ У ОПШТИНИ ВЛАДИЧИН ХАН</w:t>
            </w:r>
            <w:r>
              <w:rPr>
                <w:rFonts w:asciiTheme="majorBidi" w:hAnsiTheme="majorBidi" w:cstheme="majorBidi"/>
                <w:sz w:val="20"/>
                <w:szCs w:val="20"/>
                <w:lang/>
              </w:rPr>
              <w:t>“</w:t>
            </w:r>
          </w:p>
        </w:tc>
        <w:tc>
          <w:tcPr>
            <w:tcW w:w="1260" w:type="dxa"/>
          </w:tcPr>
          <w:p w:rsidR="00060F78" w:rsidRDefault="00060F78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060F78" w:rsidRDefault="00060F78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922E83" w:rsidRDefault="00922E83" w:rsidP="00922E83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/>
              </w:rPr>
            </w:pPr>
          </w:p>
          <w:p w:rsidR="000B774D" w:rsidRPr="00F8097E" w:rsidRDefault="00922E83" w:rsidP="00922E83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/>
              </w:rPr>
              <w:t>47</w:t>
            </w:r>
            <w:r w:rsidR="00F8097E">
              <w:rPr>
                <w:rFonts w:ascii="Times New Roman" w:hAnsi="Times New Roman" w:cs="Times New Roman"/>
                <w:sz w:val="22"/>
                <w:szCs w:val="22"/>
              </w:rPr>
              <w:t>0.000</w:t>
            </w:r>
          </w:p>
        </w:tc>
        <w:tc>
          <w:tcPr>
            <w:tcW w:w="1249" w:type="dxa"/>
          </w:tcPr>
          <w:p w:rsidR="00897C15" w:rsidRDefault="00897C15" w:rsidP="006C0E42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897C15" w:rsidRDefault="00897C15" w:rsidP="006C0E42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922E83" w:rsidRDefault="00922E83" w:rsidP="00922E83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rPr>
                <w:rFonts w:ascii="Times New Roman" w:hAnsi="Times New Roman" w:cs="Times New Roman"/>
                <w:b/>
                <w:bCs/>
                <w:lang/>
              </w:rPr>
            </w:pPr>
          </w:p>
          <w:p w:rsidR="000B774D" w:rsidRPr="00526B6C" w:rsidRDefault="00456510" w:rsidP="00456510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/>
              </w:rPr>
              <w:t>10</w:t>
            </w:r>
            <w:r w:rsidR="00F8097E" w:rsidRPr="00526B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0.000</w:t>
            </w:r>
          </w:p>
        </w:tc>
        <w:tc>
          <w:tcPr>
            <w:tcW w:w="3686" w:type="dxa"/>
          </w:tcPr>
          <w:p w:rsidR="000B774D" w:rsidRPr="0056433A" w:rsidRDefault="0056433A" w:rsidP="00526B6C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6433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Пројекат је у складу са јавним позивом.  Циљ пројекта је јасно дефинисан, активности су добро разрађене, тема пројекта је  од значаја за становнике општине Владичин Хан.</w:t>
            </w:r>
          </w:p>
        </w:tc>
      </w:tr>
      <w:tr w:rsidR="000B774D" w:rsidRPr="004A653F" w:rsidTr="00C92CAA">
        <w:trPr>
          <w:trHeight w:val="255"/>
        </w:trPr>
        <w:tc>
          <w:tcPr>
            <w:tcW w:w="616" w:type="dxa"/>
          </w:tcPr>
          <w:p w:rsidR="00C25C7A" w:rsidRDefault="00C25C7A" w:rsidP="000236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</w:p>
          <w:p w:rsidR="00C25C7A" w:rsidRDefault="00C25C7A" w:rsidP="00C25C7A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0B774D" w:rsidRPr="000D25E5" w:rsidRDefault="00AA01E2" w:rsidP="000236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2174" w:type="dxa"/>
          </w:tcPr>
          <w:p w:rsidR="00535DF2" w:rsidRDefault="00535DF2" w:rsidP="00535DF2">
            <w:pPr>
              <w:jc w:val="center"/>
              <w:rPr>
                <w:rFonts w:asciiTheme="majorBidi" w:hAnsiTheme="majorBidi" w:cstheme="majorBidi"/>
                <w:sz w:val="20"/>
                <w:szCs w:val="20"/>
                <w:lang/>
              </w:rPr>
            </w:pPr>
          </w:p>
          <w:p w:rsidR="00904CD3" w:rsidRDefault="00904CD3" w:rsidP="00535DF2">
            <w:pPr>
              <w:jc w:val="center"/>
              <w:rPr>
                <w:rFonts w:asciiTheme="majorBidi" w:hAnsiTheme="majorBidi" w:cstheme="majorBidi"/>
                <w:sz w:val="20"/>
                <w:szCs w:val="20"/>
                <w:lang/>
              </w:rPr>
            </w:pPr>
          </w:p>
          <w:p w:rsidR="00535DF2" w:rsidRPr="00FD45C0" w:rsidRDefault="00535DF2" w:rsidP="00535DF2">
            <w:pPr>
              <w:jc w:val="center"/>
              <w:rPr>
                <w:rFonts w:asciiTheme="majorBidi" w:hAnsiTheme="majorBidi" w:cstheme="majorBidi"/>
                <w:sz w:val="20"/>
                <w:szCs w:val="20"/>
                <w:lang/>
              </w:rPr>
            </w:pPr>
            <w:r w:rsidRPr="00FD45C0">
              <w:rPr>
                <w:rFonts w:asciiTheme="majorBidi" w:hAnsiTheme="majorBidi" w:cstheme="majorBidi"/>
                <w:sz w:val="20"/>
                <w:szCs w:val="20"/>
                <w:lang/>
              </w:rPr>
              <w:t>Љиљана Павловић ПР веб портали и услуге „Весник 017“–</w:t>
            </w:r>
          </w:p>
          <w:p w:rsidR="000B774D" w:rsidRPr="00535DF2" w:rsidRDefault="000B774D" w:rsidP="0056433A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980" w:type="dxa"/>
          </w:tcPr>
          <w:p w:rsidR="00897C15" w:rsidRDefault="00897C15" w:rsidP="00897C15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904CD3" w:rsidRDefault="00904CD3" w:rsidP="0056433A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8"/>
                <w:szCs w:val="18"/>
                <w:lang w:val="sr-Cyrl-CS"/>
              </w:rPr>
            </w:pPr>
          </w:p>
          <w:p w:rsidR="000B774D" w:rsidRPr="00535DF2" w:rsidRDefault="00535DF2" w:rsidP="00F2288B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35DF2">
              <w:rPr>
                <w:rFonts w:asciiTheme="majorBidi" w:hAnsiTheme="majorBidi" w:cstheme="majorBidi"/>
                <w:sz w:val="18"/>
                <w:szCs w:val="18"/>
                <w:lang/>
              </w:rPr>
              <w:t>„ПОГЛЕД НА ВЛАДИЧИН ХАН“</w:t>
            </w:r>
          </w:p>
        </w:tc>
        <w:tc>
          <w:tcPr>
            <w:tcW w:w="1260" w:type="dxa"/>
          </w:tcPr>
          <w:p w:rsidR="0060407C" w:rsidRDefault="0060407C" w:rsidP="0060407C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60407C" w:rsidRDefault="0060407C" w:rsidP="0060407C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0B774D" w:rsidRPr="0056433A" w:rsidRDefault="00535DF2" w:rsidP="00F2288B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65</w:t>
            </w:r>
            <w:r w:rsidR="0056433A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6.500</w:t>
            </w:r>
          </w:p>
        </w:tc>
        <w:tc>
          <w:tcPr>
            <w:tcW w:w="1249" w:type="dxa"/>
          </w:tcPr>
          <w:p w:rsidR="00897C15" w:rsidRDefault="00897C15" w:rsidP="0056433A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rPr>
                <w:rFonts w:ascii="Times New Roman" w:hAnsi="Times New Roman" w:cs="Times New Roman"/>
                <w:lang w:val="sr-Cyrl-CS"/>
              </w:rPr>
            </w:pPr>
          </w:p>
          <w:p w:rsidR="00897C15" w:rsidRDefault="00897C15" w:rsidP="00D169BC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0B774D" w:rsidRPr="0002366E" w:rsidRDefault="0056433A" w:rsidP="00F2288B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 xml:space="preserve"> 2</w:t>
            </w:r>
            <w:r w:rsidR="001A3E6C" w:rsidRPr="0002366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00.000</w:t>
            </w:r>
          </w:p>
        </w:tc>
        <w:tc>
          <w:tcPr>
            <w:tcW w:w="3686" w:type="dxa"/>
          </w:tcPr>
          <w:p w:rsidR="000B774D" w:rsidRPr="0056433A" w:rsidRDefault="00F2288B" w:rsidP="005A0088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2288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Пројекту недостаје конкретан предлог тема које ће бити обрађен и иновативнији приступ, али је у суштини добро дефинисан. Подносилац поседује кадровске и техничке капацитете за успешну реализацију пројекта.</w:t>
            </w:r>
          </w:p>
        </w:tc>
      </w:tr>
      <w:tr w:rsidR="000B774D" w:rsidRPr="004A653F" w:rsidTr="00C92CAA">
        <w:trPr>
          <w:trHeight w:val="270"/>
        </w:trPr>
        <w:tc>
          <w:tcPr>
            <w:tcW w:w="616" w:type="dxa"/>
          </w:tcPr>
          <w:p w:rsidR="00C25C7A" w:rsidRDefault="00C25C7A" w:rsidP="000D25E5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CE08C1" w:rsidRDefault="00CE08C1" w:rsidP="00CE08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</w:p>
          <w:p w:rsidR="000B774D" w:rsidRPr="000D25E5" w:rsidRDefault="00AA01E2" w:rsidP="00CE08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2174" w:type="dxa"/>
          </w:tcPr>
          <w:p w:rsidR="000D25E5" w:rsidRDefault="009E7F18" w:rsidP="000D25E5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ab/>
            </w:r>
          </w:p>
          <w:p w:rsidR="00027FF7" w:rsidRDefault="00027FF7" w:rsidP="00CE08C1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  <w:p w:rsidR="000D25E5" w:rsidRPr="00CE08C1" w:rsidRDefault="00CE08C1" w:rsidP="00CE08C1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CE08C1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Врањска плус доо Врање</w:t>
            </w:r>
          </w:p>
        </w:tc>
        <w:tc>
          <w:tcPr>
            <w:tcW w:w="1980" w:type="dxa"/>
          </w:tcPr>
          <w:p w:rsidR="00897C15" w:rsidRDefault="00897C15" w:rsidP="00897C15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</w:p>
          <w:p w:rsidR="00027FF7" w:rsidRDefault="00027FF7" w:rsidP="00CE08C1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  <w:p w:rsidR="000B774D" w:rsidRPr="00115939" w:rsidRDefault="00CE08C1" w:rsidP="00535DF2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11593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„</w:t>
            </w:r>
            <w:r w:rsidR="00535DF2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ХАН ИНФО</w:t>
            </w:r>
            <w:r w:rsidRPr="0011593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“</w:t>
            </w:r>
          </w:p>
        </w:tc>
        <w:tc>
          <w:tcPr>
            <w:tcW w:w="1260" w:type="dxa"/>
          </w:tcPr>
          <w:p w:rsidR="000D25E5" w:rsidRDefault="000D25E5" w:rsidP="000D25E5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CS"/>
              </w:rPr>
            </w:pPr>
          </w:p>
          <w:p w:rsidR="0002366E" w:rsidRDefault="0002366E" w:rsidP="000D25E5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CS"/>
              </w:rPr>
            </w:pPr>
          </w:p>
          <w:p w:rsidR="000B774D" w:rsidRPr="000D25E5" w:rsidRDefault="00CE08C1" w:rsidP="00CE08C1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1.0</w:t>
            </w:r>
            <w:r w:rsidR="001A3E6C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0</w:t>
            </w:r>
            <w:r w:rsidR="000D25E5" w:rsidRPr="000D25E5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0.000</w:t>
            </w:r>
          </w:p>
        </w:tc>
        <w:tc>
          <w:tcPr>
            <w:tcW w:w="1249" w:type="dxa"/>
          </w:tcPr>
          <w:p w:rsidR="00897C15" w:rsidRDefault="00897C15" w:rsidP="009E7F18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CE08C1" w:rsidRDefault="00CE08C1" w:rsidP="00CE08C1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rPr>
                <w:rFonts w:ascii="Times New Roman" w:hAnsi="Times New Roman" w:cs="Times New Roman"/>
                <w:lang w:val="sr-Cyrl-CS"/>
              </w:rPr>
            </w:pPr>
          </w:p>
          <w:p w:rsidR="000B774D" w:rsidRPr="0002366E" w:rsidRDefault="00456510" w:rsidP="00456510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/>
              </w:rPr>
              <w:t>8</w:t>
            </w:r>
            <w:r w:rsidR="001A3E6C" w:rsidRPr="0002366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00.000</w:t>
            </w:r>
          </w:p>
        </w:tc>
        <w:tc>
          <w:tcPr>
            <w:tcW w:w="3686" w:type="dxa"/>
          </w:tcPr>
          <w:p w:rsidR="00535DF2" w:rsidRPr="00535DF2" w:rsidRDefault="00535DF2" w:rsidP="00535DF2">
            <w:pPr>
              <w:jc w:val="both"/>
              <w:rPr>
                <w:rFonts w:asciiTheme="majorBidi" w:hAnsiTheme="majorBidi" w:cstheme="majorBidi"/>
                <w:sz w:val="20"/>
                <w:szCs w:val="20"/>
                <w:lang/>
              </w:rPr>
            </w:pPr>
            <w:r w:rsidRPr="00535DF2">
              <w:rPr>
                <w:rFonts w:asciiTheme="majorBidi" w:hAnsiTheme="majorBidi" w:cstheme="majorBidi"/>
                <w:sz w:val="20"/>
                <w:szCs w:val="20"/>
                <w:lang/>
              </w:rPr>
              <w:t xml:space="preserve">Добар одабир теме која у потпуности одговора приоритетима наведим у конкурсу. Пројекат разрађен и прецизан, све активности јасне, циљне групе добро постављене. </w:t>
            </w:r>
          </w:p>
          <w:p w:rsidR="000B774D" w:rsidRPr="00535DF2" w:rsidRDefault="000B774D" w:rsidP="00AA01E2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B774D" w:rsidRPr="004A653F" w:rsidTr="00C92CAA">
        <w:trPr>
          <w:trHeight w:val="270"/>
        </w:trPr>
        <w:tc>
          <w:tcPr>
            <w:tcW w:w="616" w:type="dxa"/>
          </w:tcPr>
          <w:p w:rsidR="00C25C7A" w:rsidRDefault="00C25C7A" w:rsidP="00C25C7A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C25C7A" w:rsidRDefault="00C25C7A" w:rsidP="00C25C7A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C25C7A" w:rsidRDefault="00C25C7A" w:rsidP="00C25C7A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0B774D" w:rsidRPr="000D25E5" w:rsidRDefault="00AA01E2" w:rsidP="00C25C7A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2174" w:type="dxa"/>
          </w:tcPr>
          <w:p w:rsidR="00897C15" w:rsidRDefault="00897C15" w:rsidP="009E7F18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</w:p>
          <w:p w:rsidR="00535DF2" w:rsidRDefault="00535DF2" w:rsidP="00535DF2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  <w:lang/>
              </w:rPr>
            </w:pPr>
          </w:p>
          <w:p w:rsidR="000D25E5" w:rsidRPr="000B774D" w:rsidRDefault="00535DF2" w:rsidP="00535DF2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FD45C0">
              <w:rPr>
                <w:rFonts w:asciiTheme="majorBidi" w:hAnsiTheme="majorBidi" w:cstheme="majorBidi"/>
                <w:sz w:val="20"/>
                <w:szCs w:val="20"/>
                <w:lang/>
              </w:rPr>
              <w:t>ИПЦ општине Владичин Хан доо Влад. Хан-Снежана Динић</w:t>
            </w:r>
          </w:p>
        </w:tc>
        <w:tc>
          <w:tcPr>
            <w:tcW w:w="1980" w:type="dxa"/>
          </w:tcPr>
          <w:p w:rsidR="00535DF2" w:rsidRDefault="00535DF2" w:rsidP="00535DF2">
            <w:pPr>
              <w:rPr>
                <w:rFonts w:ascii="Times New Roman" w:hAnsi="Times New Roman" w:cs="Times New Roman"/>
                <w:color w:val="000000"/>
                <w:lang w:val="sr-Cyrl-CS"/>
              </w:rPr>
            </w:pPr>
          </w:p>
          <w:p w:rsidR="00535DF2" w:rsidRDefault="00535DF2" w:rsidP="00535DF2">
            <w:pPr>
              <w:jc w:val="center"/>
              <w:rPr>
                <w:rFonts w:asciiTheme="majorBidi" w:hAnsiTheme="majorBidi" w:cstheme="majorBidi"/>
                <w:sz w:val="18"/>
                <w:szCs w:val="18"/>
                <w:lang/>
              </w:rPr>
            </w:pPr>
          </w:p>
          <w:p w:rsidR="00535DF2" w:rsidRPr="00535DF2" w:rsidRDefault="00535DF2" w:rsidP="00535DF2">
            <w:pPr>
              <w:jc w:val="center"/>
              <w:rPr>
                <w:rFonts w:asciiTheme="majorBidi" w:hAnsiTheme="majorBidi" w:cstheme="majorBidi"/>
                <w:sz w:val="18"/>
                <w:szCs w:val="18"/>
                <w:lang/>
              </w:rPr>
            </w:pPr>
            <w:r w:rsidRPr="00535DF2">
              <w:rPr>
                <w:rFonts w:asciiTheme="majorBidi" w:hAnsiTheme="majorBidi" w:cstheme="majorBidi"/>
                <w:sz w:val="18"/>
                <w:szCs w:val="18"/>
                <w:lang/>
              </w:rPr>
              <w:t>„ПРОМОЦИЈА РУРАРНОГ ТУРИЗМА У ОПШТИНИ ВЛАД. ХАН“</w:t>
            </w:r>
          </w:p>
          <w:p w:rsidR="000B774D" w:rsidRPr="009E7F18" w:rsidRDefault="000B774D" w:rsidP="009E7F18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</w:p>
        </w:tc>
        <w:tc>
          <w:tcPr>
            <w:tcW w:w="1260" w:type="dxa"/>
          </w:tcPr>
          <w:p w:rsidR="000D25E5" w:rsidRDefault="000D25E5" w:rsidP="000D25E5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0D25E5" w:rsidRDefault="000D25E5" w:rsidP="000D25E5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0D25E5" w:rsidRDefault="000D25E5" w:rsidP="000D25E5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535DF2" w:rsidRDefault="00535DF2" w:rsidP="00535DF2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CS"/>
              </w:rPr>
            </w:pPr>
          </w:p>
          <w:p w:rsidR="000B774D" w:rsidRPr="000D25E5" w:rsidRDefault="00535DF2" w:rsidP="00535DF2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 xml:space="preserve"> 99</w:t>
            </w:r>
            <w:r w:rsidR="00470150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0</w:t>
            </w:r>
            <w:r w:rsidR="001A3E6C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249" w:type="dxa"/>
          </w:tcPr>
          <w:p w:rsidR="00897C15" w:rsidRDefault="00897C15" w:rsidP="009E7F18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897C15" w:rsidRDefault="00897C15" w:rsidP="009E7F18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897C15" w:rsidRDefault="00897C15" w:rsidP="009E7F18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535DF2" w:rsidRDefault="00535DF2" w:rsidP="00535DF2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rPr>
                <w:rFonts w:ascii="Times New Roman" w:hAnsi="Times New Roman" w:cs="Times New Roman"/>
                <w:lang w:val="sr-Cyrl-CS"/>
              </w:rPr>
            </w:pPr>
          </w:p>
          <w:p w:rsidR="000B774D" w:rsidRPr="0002366E" w:rsidRDefault="001A6B2C" w:rsidP="001A6B2C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45</w:t>
            </w:r>
            <w:r w:rsidR="009E7F18" w:rsidRPr="0002366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0.000</w:t>
            </w:r>
          </w:p>
        </w:tc>
        <w:tc>
          <w:tcPr>
            <w:tcW w:w="3686" w:type="dxa"/>
          </w:tcPr>
          <w:p w:rsidR="00535DF2" w:rsidRPr="00535DF2" w:rsidRDefault="00535DF2" w:rsidP="00535DF2">
            <w:pPr>
              <w:jc w:val="both"/>
              <w:rPr>
                <w:rFonts w:asciiTheme="majorBidi" w:hAnsiTheme="majorBidi" w:cstheme="majorBidi"/>
                <w:sz w:val="20"/>
                <w:szCs w:val="20"/>
                <w:lang/>
              </w:rPr>
            </w:pPr>
            <w:r w:rsidRPr="00535DF2">
              <w:rPr>
                <w:rFonts w:asciiTheme="majorBidi" w:hAnsiTheme="majorBidi" w:cstheme="majorBidi"/>
                <w:sz w:val="20"/>
                <w:szCs w:val="20"/>
                <w:lang/>
              </w:rPr>
              <w:t>Пројекат је сажет и прецизан у свим сегментима. Циљ пројекта је добро дефинисан, а циљне групе јасно постављене. Број планираних  медијских садржаја и чињенца да ће бити доступни великом броју слушалаца, оправдавају тражена средства.</w:t>
            </w:r>
          </w:p>
          <w:p w:rsidR="000B774D" w:rsidRPr="00535DF2" w:rsidRDefault="000B774D" w:rsidP="006D70AF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</w:tr>
      <w:tr w:rsidR="000B774D" w:rsidRPr="004A653F" w:rsidTr="00C92CAA">
        <w:trPr>
          <w:trHeight w:val="323"/>
        </w:trPr>
        <w:tc>
          <w:tcPr>
            <w:tcW w:w="616" w:type="dxa"/>
          </w:tcPr>
          <w:p w:rsidR="00C25C7A" w:rsidRDefault="00C25C7A" w:rsidP="00C25C7A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C25C7A" w:rsidRDefault="00C25C7A" w:rsidP="00C25C7A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0B774D" w:rsidRPr="00C25C7A" w:rsidRDefault="00AA01E2" w:rsidP="004701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2174" w:type="dxa"/>
          </w:tcPr>
          <w:p w:rsidR="00754C32" w:rsidRDefault="00754C32" w:rsidP="00115939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  <w:lang/>
              </w:rPr>
            </w:pPr>
          </w:p>
          <w:p w:rsidR="000D25E5" w:rsidRPr="00470150" w:rsidRDefault="00535DF2" w:rsidP="00115939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D45C0">
              <w:rPr>
                <w:rFonts w:asciiTheme="majorBidi" w:hAnsiTheme="majorBidi" w:cstheme="majorBidi"/>
                <w:sz w:val="20"/>
                <w:szCs w:val="20"/>
                <w:lang/>
              </w:rPr>
              <w:t>Центар за јавно заговарање демократије „ЦЕДЕМ“</w:t>
            </w:r>
          </w:p>
        </w:tc>
        <w:tc>
          <w:tcPr>
            <w:tcW w:w="1980" w:type="dxa"/>
          </w:tcPr>
          <w:p w:rsidR="00470150" w:rsidRDefault="00470150" w:rsidP="00470150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</w:p>
          <w:p w:rsidR="00754C32" w:rsidRDefault="00754C32" w:rsidP="00115939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8"/>
                <w:szCs w:val="18"/>
                <w:lang w:val="sr-Cyrl-CS"/>
              </w:rPr>
            </w:pPr>
          </w:p>
          <w:p w:rsidR="000B774D" w:rsidRPr="00470150" w:rsidRDefault="00754C32" w:rsidP="00115939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8A6BFD">
              <w:rPr>
                <w:rFonts w:asciiTheme="majorBidi" w:hAnsiTheme="majorBidi" w:cstheme="majorBidi"/>
                <w:sz w:val="18"/>
                <w:szCs w:val="18"/>
                <w:lang/>
              </w:rPr>
              <w:t>„КОРУПЦИЈА-ЕВРОИНТЕГРАЦИЈЕ-НОВИНАРСКА ПРАКСА“.</w:t>
            </w:r>
          </w:p>
        </w:tc>
        <w:tc>
          <w:tcPr>
            <w:tcW w:w="1260" w:type="dxa"/>
          </w:tcPr>
          <w:p w:rsidR="000D25E5" w:rsidRDefault="000D25E5" w:rsidP="000D25E5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0D25E5" w:rsidRDefault="000D25E5" w:rsidP="000D25E5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754C32" w:rsidRDefault="00754C32" w:rsidP="00535DF2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CS"/>
              </w:rPr>
            </w:pPr>
          </w:p>
          <w:p w:rsidR="000B774D" w:rsidRPr="000D25E5" w:rsidRDefault="00470150" w:rsidP="00535DF2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4</w:t>
            </w:r>
            <w:r w:rsidR="00535DF2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07</w:t>
            </w:r>
            <w:r w:rsidR="00680DB9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249" w:type="dxa"/>
          </w:tcPr>
          <w:p w:rsidR="00897C15" w:rsidRDefault="00897C15" w:rsidP="009E7F18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897C15" w:rsidRDefault="00897C15" w:rsidP="009E7F18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754C32" w:rsidRDefault="00754C32" w:rsidP="00470150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  <w:p w:rsidR="000B774D" w:rsidRPr="0002366E" w:rsidRDefault="00470150" w:rsidP="00470150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5</w:t>
            </w:r>
            <w:r w:rsidR="009E7F18" w:rsidRPr="0002366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0.000</w:t>
            </w:r>
          </w:p>
        </w:tc>
        <w:tc>
          <w:tcPr>
            <w:tcW w:w="3686" w:type="dxa"/>
          </w:tcPr>
          <w:p w:rsidR="000B774D" w:rsidRPr="00754C32" w:rsidRDefault="003F4F1D" w:rsidP="00470150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3F4F1D">
              <w:rPr>
                <w:rFonts w:ascii="Times New Roman" w:hAnsi="Times New Roman" w:cs="Times New Roman"/>
                <w:sz w:val="20"/>
                <w:szCs w:val="20"/>
                <w:lang/>
              </w:rPr>
              <w:t>Добар одабир теме, али није јасно чиме ће се пројекат бавити и на који начин ће се реализовати. Комисија цени важност предложеног медијског садржаја за информисање становника општине Владичин Хан.  Подносилац поседује кадровске и техничке капацитете за успешну реализацију пројекта.</w:t>
            </w:r>
          </w:p>
        </w:tc>
      </w:tr>
      <w:tr w:rsidR="000B774D" w:rsidRPr="004A653F" w:rsidTr="00C92CAA">
        <w:tc>
          <w:tcPr>
            <w:tcW w:w="616" w:type="dxa"/>
          </w:tcPr>
          <w:p w:rsidR="00C25C7A" w:rsidRDefault="00C25C7A" w:rsidP="00C25C7A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C25C7A" w:rsidRDefault="00C25C7A" w:rsidP="00C25C7A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0B774D" w:rsidRPr="00C1184C" w:rsidRDefault="00AA01E2" w:rsidP="004701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2174" w:type="dxa"/>
          </w:tcPr>
          <w:p w:rsidR="00754C32" w:rsidRDefault="00754C32" w:rsidP="00470150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  <w:lang/>
              </w:rPr>
            </w:pPr>
          </w:p>
          <w:p w:rsidR="00754C32" w:rsidRDefault="00754C32" w:rsidP="00470150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  <w:lang/>
              </w:rPr>
            </w:pPr>
          </w:p>
          <w:p w:rsidR="00754C32" w:rsidRDefault="00754C32" w:rsidP="00470150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  <w:lang/>
              </w:rPr>
            </w:pPr>
          </w:p>
          <w:p w:rsidR="00754C32" w:rsidRDefault="00754C32" w:rsidP="00470150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  <w:lang/>
              </w:rPr>
            </w:pPr>
          </w:p>
          <w:p w:rsidR="000D25E5" w:rsidRPr="00C1184C" w:rsidRDefault="00754C32" w:rsidP="00470150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A6BFD">
              <w:rPr>
                <w:rFonts w:asciiTheme="majorBidi" w:hAnsiTheme="majorBidi" w:cstheme="majorBidi"/>
                <w:sz w:val="20"/>
                <w:szCs w:val="20"/>
                <w:lang/>
              </w:rPr>
              <w:t>„Центар за инклузију и одрживи развој“ Владичин Хан</w:t>
            </w:r>
          </w:p>
        </w:tc>
        <w:tc>
          <w:tcPr>
            <w:tcW w:w="1980" w:type="dxa"/>
          </w:tcPr>
          <w:p w:rsidR="00897C15" w:rsidRDefault="00897C15" w:rsidP="00F55015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</w:p>
          <w:p w:rsidR="00754C32" w:rsidRDefault="00754C32" w:rsidP="0002366E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8"/>
                <w:szCs w:val="18"/>
                <w:lang w:val="sr-Cyrl-CS"/>
              </w:rPr>
            </w:pPr>
          </w:p>
          <w:p w:rsidR="00754C32" w:rsidRDefault="00754C32" w:rsidP="0002366E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8"/>
                <w:szCs w:val="18"/>
                <w:lang w:val="sr-Cyrl-CS"/>
              </w:rPr>
            </w:pPr>
          </w:p>
          <w:p w:rsidR="00754C32" w:rsidRDefault="00754C32" w:rsidP="0002366E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8"/>
                <w:szCs w:val="18"/>
                <w:lang w:val="sr-Cyrl-CS"/>
              </w:rPr>
            </w:pPr>
          </w:p>
          <w:p w:rsidR="00754C32" w:rsidRDefault="00754C32" w:rsidP="0002366E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18"/>
                <w:szCs w:val="18"/>
                <w:lang w:val="sr-Cyrl-CS"/>
              </w:rPr>
            </w:pPr>
          </w:p>
          <w:p w:rsidR="000B774D" w:rsidRPr="00305AAC" w:rsidRDefault="00754C32" w:rsidP="0002366E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8A6BFD">
              <w:rPr>
                <w:rFonts w:asciiTheme="majorBidi" w:hAnsiTheme="majorBidi" w:cstheme="majorBidi"/>
                <w:sz w:val="18"/>
                <w:szCs w:val="18"/>
                <w:lang/>
              </w:rPr>
              <w:t>„ВЕРСКИ ТУРИЗАМ У ОПШТИНИ ВЛАДИЧИН ХАН“</w:t>
            </w:r>
          </w:p>
        </w:tc>
        <w:tc>
          <w:tcPr>
            <w:tcW w:w="1260" w:type="dxa"/>
          </w:tcPr>
          <w:p w:rsidR="000D25E5" w:rsidRDefault="000D25E5" w:rsidP="000D25E5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0D25E5" w:rsidRDefault="000D25E5" w:rsidP="000D25E5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754C32" w:rsidRDefault="00754C32" w:rsidP="00470150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CS"/>
              </w:rPr>
            </w:pPr>
          </w:p>
          <w:p w:rsidR="00754C32" w:rsidRDefault="00754C32" w:rsidP="00470150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CS"/>
              </w:rPr>
            </w:pPr>
          </w:p>
          <w:p w:rsidR="00754C32" w:rsidRDefault="00754C32" w:rsidP="00470150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CS"/>
              </w:rPr>
            </w:pPr>
          </w:p>
          <w:p w:rsidR="000B774D" w:rsidRPr="000D25E5" w:rsidRDefault="00754C32" w:rsidP="00470150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 xml:space="preserve">  900</w:t>
            </w:r>
            <w:r w:rsidR="000D25E5" w:rsidRPr="000D25E5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249" w:type="dxa"/>
          </w:tcPr>
          <w:p w:rsidR="00897C15" w:rsidRDefault="00897C15" w:rsidP="00F55015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897C15" w:rsidRDefault="00897C15" w:rsidP="00F55015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754C32" w:rsidRDefault="00754C32" w:rsidP="00470150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  <w:p w:rsidR="00754C32" w:rsidRDefault="00754C32" w:rsidP="00470150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  <w:p w:rsidR="00754C32" w:rsidRDefault="00754C32" w:rsidP="00470150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rPr>
                <w:rFonts w:ascii="Times New Roman" w:hAnsi="Times New Roman" w:cs="Times New Roman"/>
                <w:b/>
                <w:bCs/>
                <w:lang w:val="sr-Cyrl-CS"/>
              </w:rPr>
            </w:pPr>
          </w:p>
          <w:p w:rsidR="000B774D" w:rsidRPr="0002366E" w:rsidRDefault="001A6B2C" w:rsidP="001A6B2C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45</w:t>
            </w:r>
            <w:r w:rsidR="00F55015" w:rsidRPr="0002366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0.000</w:t>
            </w:r>
          </w:p>
        </w:tc>
        <w:tc>
          <w:tcPr>
            <w:tcW w:w="3686" w:type="dxa"/>
          </w:tcPr>
          <w:p w:rsidR="000B774D" w:rsidRPr="00470150" w:rsidRDefault="00754C32" w:rsidP="000B774D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54C3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Тема пројекта је важна, добро изабрана и корисна, добро написан и разрађен поројект, са довољним бројем медијских садржаја, прецизном организациом посла и реализацијом теме. Комисија цени важност предложеног медијског садржаја за информисање становника општине Владичин Хан, његову усклађеност са условима конкурса, као и број медијских садржаја који говоре у прилог  томе да ће циљеви пројекта бити испуњени.</w:t>
            </w:r>
          </w:p>
        </w:tc>
      </w:tr>
      <w:tr w:rsidR="000B774D" w:rsidRPr="004A653F" w:rsidTr="00C92CAA">
        <w:trPr>
          <w:trHeight w:val="255"/>
        </w:trPr>
        <w:tc>
          <w:tcPr>
            <w:tcW w:w="616" w:type="dxa"/>
          </w:tcPr>
          <w:p w:rsidR="00281F42" w:rsidRDefault="00281F42" w:rsidP="00281F42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281F42" w:rsidRDefault="00281F42" w:rsidP="00281F42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C92CAA" w:rsidRDefault="00C92CAA" w:rsidP="00305AA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</w:p>
          <w:p w:rsidR="000B774D" w:rsidRPr="00281F42" w:rsidRDefault="00C92CAA" w:rsidP="00C92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10</w:t>
            </w:r>
            <w:r w:rsidR="00AA01E2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74" w:type="dxa"/>
          </w:tcPr>
          <w:p w:rsidR="00897C15" w:rsidRDefault="00897C15" w:rsidP="00C1184C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897C15" w:rsidRDefault="00897C15" w:rsidP="00C1184C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897C15" w:rsidRDefault="00897C15" w:rsidP="00C1184C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0D25E5" w:rsidRPr="00305AAC" w:rsidRDefault="00754C32" w:rsidP="0029395E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A6BFD">
              <w:rPr>
                <w:rFonts w:asciiTheme="majorBidi" w:hAnsiTheme="majorBidi" w:cstheme="majorBidi"/>
                <w:bCs/>
                <w:sz w:val="20"/>
                <w:szCs w:val="20"/>
                <w:lang/>
              </w:rPr>
              <w:t>Центар за едукацију и развој/Југмедиа</w:t>
            </w:r>
          </w:p>
        </w:tc>
        <w:tc>
          <w:tcPr>
            <w:tcW w:w="1980" w:type="dxa"/>
          </w:tcPr>
          <w:p w:rsidR="00897C15" w:rsidRPr="00305AAC" w:rsidRDefault="00897C15" w:rsidP="00F55015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897C15" w:rsidRPr="00305AAC" w:rsidRDefault="00897C15" w:rsidP="00F55015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0B774D" w:rsidRPr="00305AAC" w:rsidRDefault="00754C32" w:rsidP="00305AAC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54C3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„ДА ВЛАДИЧИН ХАН УВЕК БУДЕ У МОДИ“</w:t>
            </w:r>
          </w:p>
        </w:tc>
        <w:tc>
          <w:tcPr>
            <w:tcW w:w="1260" w:type="dxa"/>
          </w:tcPr>
          <w:p w:rsidR="000D25E5" w:rsidRDefault="000D25E5" w:rsidP="000D25E5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0D25E5" w:rsidRDefault="000D25E5" w:rsidP="000D25E5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0D25E5" w:rsidRDefault="000D25E5" w:rsidP="000D25E5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0B774D" w:rsidRPr="000D25E5" w:rsidRDefault="00754C32" w:rsidP="00754C32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5</w:t>
            </w:r>
            <w:r w:rsidR="00305AAC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00</w:t>
            </w:r>
            <w:r w:rsidR="0029395E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0</w:t>
            </w:r>
            <w:r w:rsidR="0029395E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249" w:type="dxa"/>
          </w:tcPr>
          <w:p w:rsidR="00897C15" w:rsidRDefault="00897C15" w:rsidP="00F55015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897C15" w:rsidRDefault="00897C15" w:rsidP="00F55015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897C15" w:rsidRDefault="00897C15" w:rsidP="00F55015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0B774D" w:rsidRPr="0002366E" w:rsidRDefault="00754C32" w:rsidP="00754C32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20</w:t>
            </w:r>
            <w:r w:rsidR="00305AA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0</w:t>
            </w:r>
            <w:r w:rsidR="00F55015" w:rsidRPr="0002366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3686" w:type="dxa"/>
          </w:tcPr>
          <w:p w:rsidR="008626C7" w:rsidRPr="004A653F" w:rsidRDefault="00305AAC" w:rsidP="008626C7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05AA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Тема је изузетно значајна за ширу друштвену заједницу. Пројектне активности су добро разрађене и уобличене. Циљ је јасно дефинисан. Подносилац поседује кадровске и техничке капацитете за успешну реализацију пројекта.</w:t>
            </w:r>
          </w:p>
        </w:tc>
      </w:tr>
      <w:tr w:rsidR="008626C7" w:rsidRPr="004A653F" w:rsidTr="00C92CAA">
        <w:trPr>
          <w:trHeight w:val="255"/>
        </w:trPr>
        <w:tc>
          <w:tcPr>
            <w:tcW w:w="616" w:type="dxa"/>
          </w:tcPr>
          <w:p w:rsidR="001A6B2C" w:rsidRPr="004A653F" w:rsidRDefault="001A6B2C" w:rsidP="00281F42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1A6B2C" w:rsidRPr="004A653F" w:rsidRDefault="001A6B2C" w:rsidP="00281F42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1A6B2C" w:rsidRPr="004A653F" w:rsidRDefault="001A6B2C" w:rsidP="00281F42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8626C7" w:rsidRPr="008626C7" w:rsidRDefault="008626C7" w:rsidP="00281F42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</w:t>
            </w:r>
          </w:p>
        </w:tc>
        <w:tc>
          <w:tcPr>
            <w:tcW w:w="2174" w:type="dxa"/>
          </w:tcPr>
          <w:p w:rsidR="001A6B2C" w:rsidRDefault="001A6B2C" w:rsidP="00C1184C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B2C" w:rsidRDefault="001A6B2C" w:rsidP="00C1184C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6C7" w:rsidRPr="008626C7" w:rsidRDefault="008626C7" w:rsidP="00C1184C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626C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Центар за информисање ТВ Инфо пулс Врање Ивана Ђорђевић Методиев</w:t>
            </w:r>
          </w:p>
        </w:tc>
        <w:tc>
          <w:tcPr>
            <w:tcW w:w="1980" w:type="dxa"/>
          </w:tcPr>
          <w:p w:rsidR="001A6B2C" w:rsidRDefault="001A6B2C" w:rsidP="00F55015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B2C" w:rsidRDefault="001A6B2C" w:rsidP="00F55015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B2C" w:rsidRDefault="001A6B2C" w:rsidP="00F55015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6C7" w:rsidRPr="00305AAC" w:rsidRDefault="008626C7" w:rsidP="00F55015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626C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„ЗАЈЕДНО МОЖЕМО ВИШЕ“</w:t>
            </w:r>
          </w:p>
        </w:tc>
        <w:tc>
          <w:tcPr>
            <w:tcW w:w="1260" w:type="dxa"/>
          </w:tcPr>
          <w:p w:rsidR="008626C7" w:rsidRDefault="008626C7" w:rsidP="000D25E5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626C7" w:rsidRDefault="008626C7" w:rsidP="000D25E5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A6B2C" w:rsidRDefault="001A6B2C" w:rsidP="000D25E5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626C7" w:rsidRPr="008626C7" w:rsidRDefault="008626C7" w:rsidP="000D25E5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496.000</w:t>
            </w:r>
          </w:p>
        </w:tc>
        <w:tc>
          <w:tcPr>
            <w:tcW w:w="1249" w:type="dxa"/>
          </w:tcPr>
          <w:p w:rsidR="008626C7" w:rsidRDefault="008626C7" w:rsidP="00F55015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626C7" w:rsidRDefault="008626C7" w:rsidP="00F55015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A6B2C" w:rsidRDefault="001A6B2C" w:rsidP="00F55015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626C7" w:rsidRPr="008626C7" w:rsidRDefault="008626C7" w:rsidP="00F55015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26C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350.000</w:t>
            </w:r>
          </w:p>
        </w:tc>
        <w:tc>
          <w:tcPr>
            <w:tcW w:w="3686" w:type="dxa"/>
          </w:tcPr>
          <w:p w:rsidR="008626C7" w:rsidRPr="00305AAC" w:rsidRDefault="001A6B2C" w:rsidP="008626C7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A6B2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Пројекат је сажет и прецизан у свим сегментима. Циљ пројекта је добро дефинисан, а циљне групе јасно постављене. Број планираних  медијских садржаја и чињенца да ће бити доступни великом броју слушалаца, оправдавају тражена средства.</w:t>
            </w:r>
          </w:p>
        </w:tc>
      </w:tr>
    </w:tbl>
    <w:tbl>
      <w:tblPr>
        <w:tblStyle w:val="a6"/>
        <w:tblpPr w:leftFromText="180" w:rightFromText="180" w:vertAnchor="text" w:horzAnchor="page" w:tblpX="1258" w:tblpY="89"/>
        <w:tblW w:w="10349" w:type="dxa"/>
        <w:tblLook w:val="04A0"/>
      </w:tblPr>
      <w:tblGrid>
        <w:gridCol w:w="6629"/>
        <w:gridCol w:w="3720"/>
      </w:tblGrid>
      <w:tr w:rsidR="00C4337B" w:rsidTr="00CA74BE">
        <w:tc>
          <w:tcPr>
            <w:tcW w:w="6629" w:type="dxa"/>
          </w:tcPr>
          <w:p w:rsidR="00C4337B" w:rsidRPr="00CA74BE" w:rsidRDefault="00C4337B" w:rsidP="00CA74BE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  <w:r w:rsidRPr="00CA74BE">
              <w:rPr>
                <w:rFonts w:ascii="Times New Roman" w:hAnsi="Times New Roman"/>
                <w:b/>
                <w:bCs/>
                <w:lang w:val="sr-Cyrl-CS"/>
              </w:rPr>
              <w:t>Укупан износ за доделу средстава</w:t>
            </w:r>
          </w:p>
        </w:tc>
        <w:tc>
          <w:tcPr>
            <w:tcW w:w="3720" w:type="dxa"/>
          </w:tcPr>
          <w:p w:rsidR="00C4337B" w:rsidRPr="00CA74BE" w:rsidRDefault="00CA74BE" w:rsidP="00CA74BE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CA74BE">
              <w:rPr>
                <w:rFonts w:ascii="Times New Roman" w:hAnsi="Times New Roman"/>
                <w:b/>
                <w:bCs/>
              </w:rPr>
              <w:t>3.000.000,00</w:t>
            </w:r>
          </w:p>
        </w:tc>
      </w:tr>
      <w:tr w:rsidR="00C4337B" w:rsidTr="00CA74BE">
        <w:tc>
          <w:tcPr>
            <w:tcW w:w="6629" w:type="dxa"/>
          </w:tcPr>
          <w:p w:rsidR="00C4337B" w:rsidRPr="00CA74BE" w:rsidRDefault="00C4337B" w:rsidP="00CA74BE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CA74BE">
              <w:rPr>
                <w:rFonts w:ascii="Times New Roman" w:hAnsi="Times New Roman"/>
                <w:b/>
                <w:bCs/>
              </w:rPr>
              <w:t xml:space="preserve">Укупан износ опредељних средстава Општине                                                                                                                  </w:t>
            </w:r>
          </w:p>
        </w:tc>
        <w:tc>
          <w:tcPr>
            <w:tcW w:w="3720" w:type="dxa"/>
          </w:tcPr>
          <w:p w:rsidR="00C4337B" w:rsidRPr="00CA74BE" w:rsidRDefault="00CA74BE" w:rsidP="00CA74BE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CA74BE">
              <w:rPr>
                <w:rFonts w:ascii="Times New Roman" w:hAnsi="Times New Roman"/>
                <w:b/>
                <w:bCs/>
              </w:rPr>
              <w:t>3.000.000,00</w:t>
            </w:r>
          </w:p>
        </w:tc>
      </w:tr>
    </w:tbl>
    <w:p w:rsidR="006279DC" w:rsidRDefault="006279DC" w:rsidP="00BE1AEC">
      <w:p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</w:p>
    <w:p w:rsidR="00C4337B" w:rsidRPr="00C4337B" w:rsidRDefault="00C4337B" w:rsidP="00BE1AEC">
      <w:p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</w:p>
    <w:p w:rsidR="00FD619D" w:rsidRDefault="00FD619D" w:rsidP="00BE1AEC">
      <w:pPr>
        <w:tabs>
          <w:tab w:val="left" w:pos="0"/>
        </w:tabs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FD619D" w:rsidRDefault="00FD619D" w:rsidP="00BE1AEC">
      <w:pPr>
        <w:tabs>
          <w:tab w:val="left" w:pos="0"/>
        </w:tabs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FD619D" w:rsidRDefault="00FD619D" w:rsidP="00BE1AEC">
      <w:pPr>
        <w:tabs>
          <w:tab w:val="left" w:pos="0"/>
        </w:tabs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BE1AEC" w:rsidRPr="00BE1AEC" w:rsidRDefault="00BE1AEC" w:rsidP="00BE1AEC">
      <w:pPr>
        <w:tabs>
          <w:tab w:val="left" w:pos="0"/>
        </w:tabs>
        <w:jc w:val="both"/>
        <w:rPr>
          <w:rFonts w:ascii="Times New Roman" w:hAnsi="Times New Roman"/>
          <w:sz w:val="22"/>
          <w:szCs w:val="22"/>
          <w:lang w:val="sr-Cyrl-CS"/>
        </w:rPr>
      </w:pPr>
      <w:r w:rsidRPr="00BE1AEC">
        <w:rPr>
          <w:rFonts w:ascii="Times New Roman" w:hAnsi="Times New Roman"/>
          <w:sz w:val="22"/>
          <w:szCs w:val="22"/>
          <w:lang w:val="sr-Cyrl-CS"/>
        </w:rPr>
        <w:t>Комисија није предложила финансијску подршку реализацији пројеката, за које је проценила да нису на нивоу испуњења критеријума наведених у Конкурс</w:t>
      </w:r>
      <w:r w:rsidR="00846D35">
        <w:rPr>
          <w:rFonts w:ascii="Times New Roman" w:hAnsi="Times New Roman"/>
          <w:sz w:val="22"/>
          <w:szCs w:val="22"/>
          <w:lang w:val="sr-Cyrl-CS"/>
        </w:rPr>
        <w:t>, односно</w:t>
      </w:r>
      <w:r w:rsidR="00846D35" w:rsidRPr="00027B46">
        <w:rPr>
          <w:rFonts w:ascii="Times New Roman" w:hAnsi="Times New Roman"/>
          <w:sz w:val="22"/>
          <w:szCs w:val="22"/>
          <w:lang w:val="sr-Latn-CS"/>
        </w:rPr>
        <w:t>Чланови да међу пројектима који нису добили средства, има оних који заслужују пуну пажњу јавности</w:t>
      </w:r>
      <w:r w:rsidR="00846D35">
        <w:rPr>
          <w:rFonts w:ascii="Times New Roman" w:hAnsi="Times New Roman"/>
          <w:sz w:val="22"/>
          <w:szCs w:val="22"/>
          <w:lang w:val="sr-Cyrl-CS"/>
        </w:rPr>
        <w:t xml:space="preserve"> али су</w:t>
      </w:r>
      <w:r w:rsidR="00846D35" w:rsidRPr="00027B46">
        <w:rPr>
          <w:rFonts w:ascii="Times New Roman" w:hAnsi="Times New Roman"/>
          <w:sz w:val="22"/>
          <w:szCs w:val="22"/>
          <w:lang w:val="sr-Latn-CS"/>
        </w:rPr>
        <w:t xml:space="preserve"> овога пута били финансијски ускраћени, јер се скромним средствима предвиђеним за овај конкурс, нису могли задовољити и њихови захтеви. </w:t>
      </w:r>
    </w:p>
    <w:p w:rsidR="00BE1AEC" w:rsidRPr="00BE1AEC" w:rsidRDefault="00BE1AEC" w:rsidP="00BE1AEC">
      <w:pPr>
        <w:tabs>
          <w:tab w:val="left" w:pos="0"/>
        </w:tabs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FD619D" w:rsidRDefault="00FD619D" w:rsidP="00BE1AEC">
      <w:pPr>
        <w:tabs>
          <w:tab w:val="left" w:pos="0"/>
        </w:tabs>
        <w:jc w:val="both"/>
        <w:rPr>
          <w:rFonts w:ascii="Times New Roman" w:hAnsi="Times New Roman"/>
          <w:b/>
          <w:bCs/>
          <w:sz w:val="22"/>
          <w:szCs w:val="22"/>
          <w:lang w:val="sr-Cyrl-CS"/>
        </w:rPr>
      </w:pPr>
    </w:p>
    <w:p w:rsidR="00FD619D" w:rsidRDefault="00FD619D" w:rsidP="00BE1AEC">
      <w:pPr>
        <w:tabs>
          <w:tab w:val="left" w:pos="0"/>
        </w:tabs>
        <w:jc w:val="both"/>
        <w:rPr>
          <w:rFonts w:ascii="Times New Roman" w:hAnsi="Times New Roman"/>
          <w:b/>
          <w:bCs/>
          <w:sz w:val="22"/>
          <w:szCs w:val="22"/>
          <w:lang w:val="sr-Cyrl-CS"/>
        </w:rPr>
      </w:pPr>
    </w:p>
    <w:p w:rsidR="00BE1AEC" w:rsidRDefault="00BE1AEC" w:rsidP="00BE1AEC">
      <w:pPr>
        <w:tabs>
          <w:tab w:val="left" w:pos="0"/>
        </w:tabs>
        <w:jc w:val="both"/>
        <w:rPr>
          <w:rFonts w:ascii="Times New Roman" w:hAnsi="Times New Roman"/>
          <w:b/>
          <w:bCs/>
          <w:sz w:val="22"/>
          <w:szCs w:val="22"/>
          <w:lang w:val="sr-Cyrl-CS"/>
        </w:rPr>
      </w:pPr>
      <w:r w:rsidRPr="00BA3DEE">
        <w:rPr>
          <w:rFonts w:ascii="Times New Roman" w:hAnsi="Times New Roman"/>
          <w:b/>
          <w:bCs/>
          <w:sz w:val="22"/>
          <w:szCs w:val="22"/>
          <w:lang w:val="sr-Cyrl-CS"/>
        </w:rPr>
        <w:t>Комисиј</w:t>
      </w:r>
      <w:r w:rsidR="00897C15" w:rsidRPr="00BA3DEE">
        <w:rPr>
          <w:rFonts w:ascii="Times New Roman" w:hAnsi="Times New Roman"/>
          <w:b/>
          <w:bCs/>
          <w:sz w:val="22"/>
          <w:szCs w:val="22"/>
          <w:lang w:val="sr-Cyrl-CS"/>
        </w:rPr>
        <w:t>а</w:t>
      </w:r>
      <w:r w:rsidRPr="00BA3DEE">
        <w:rPr>
          <w:rFonts w:ascii="Times New Roman" w:hAnsi="Times New Roman"/>
          <w:b/>
          <w:bCs/>
          <w:sz w:val="22"/>
          <w:szCs w:val="22"/>
          <w:lang w:val="sr-Cyrl-CS"/>
        </w:rPr>
        <w:t xml:space="preserve"> није подржала следеће пројекте: </w:t>
      </w:r>
    </w:p>
    <w:p w:rsidR="00A40901" w:rsidRPr="00BA3DEE" w:rsidRDefault="00A40901" w:rsidP="00BE1AEC">
      <w:pPr>
        <w:tabs>
          <w:tab w:val="left" w:pos="0"/>
        </w:tabs>
        <w:jc w:val="both"/>
        <w:rPr>
          <w:rFonts w:ascii="Times New Roman" w:hAnsi="Times New Roman"/>
          <w:b/>
          <w:bCs/>
          <w:sz w:val="22"/>
          <w:szCs w:val="22"/>
          <w:lang w:val="sr-Cyrl-CS"/>
        </w:rPr>
      </w:pPr>
    </w:p>
    <w:p w:rsidR="00BA3DEE" w:rsidRPr="00456510" w:rsidRDefault="00BA3DEE">
      <w:pPr>
        <w:rPr>
          <w:rFonts w:ascii="Times New Roman" w:hAnsi="Times New Roman" w:cs="Times New Roman"/>
          <w:lang w:val="sr-Cyrl-CS"/>
        </w:rPr>
      </w:pPr>
    </w:p>
    <w:p w:rsidR="001701B2" w:rsidRPr="00456510" w:rsidRDefault="001701B2">
      <w:pPr>
        <w:rPr>
          <w:rFonts w:ascii="Times New Roman" w:hAnsi="Times New Roman" w:cs="Times New Roman"/>
          <w:lang w:val="sr-Cyrl-CS"/>
        </w:rPr>
      </w:pPr>
    </w:p>
    <w:tbl>
      <w:tblPr>
        <w:tblW w:w="10627" w:type="dxa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1985"/>
        <w:gridCol w:w="2127"/>
        <w:gridCol w:w="1417"/>
        <w:gridCol w:w="4536"/>
      </w:tblGrid>
      <w:tr w:rsidR="001701B2" w:rsidRPr="001701B2" w:rsidTr="007B05F7">
        <w:trPr>
          <w:trHeight w:val="872"/>
        </w:trPr>
        <w:tc>
          <w:tcPr>
            <w:tcW w:w="562" w:type="dxa"/>
          </w:tcPr>
          <w:p w:rsidR="001701B2" w:rsidRDefault="001701B2" w:rsidP="001701B2">
            <w:pPr>
              <w:autoSpaceDE w:val="0"/>
              <w:autoSpaceDN w:val="0"/>
              <w:adjustRightInd w:val="0"/>
              <w:ind w:left="-72" w:right="-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</w:p>
          <w:p w:rsidR="001701B2" w:rsidRDefault="001701B2" w:rsidP="001701B2">
            <w:pPr>
              <w:autoSpaceDE w:val="0"/>
              <w:autoSpaceDN w:val="0"/>
              <w:adjustRightInd w:val="0"/>
              <w:ind w:left="-72" w:right="-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</w:p>
          <w:p w:rsidR="001701B2" w:rsidRDefault="001701B2" w:rsidP="001701B2">
            <w:pPr>
              <w:autoSpaceDE w:val="0"/>
              <w:autoSpaceDN w:val="0"/>
              <w:adjustRightInd w:val="0"/>
              <w:ind w:left="-72" w:right="-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</w:p>
          <w:p w:rsidR="003011A0" w:rsidRPr="001701B2" w:rsidRDefault="003011A0" w:rsidP="001701B2">
            <w:pPr>
              <w:autoSpaceDE w:val="0"/>
              <w:autoSpaceDN w:val="0"/>
              <w:adjustRightInd w:val="0"/>
              <w:ind w:left="-72" w:right="-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A01FFB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Р.бр.</w:t>
            </w:r>
          </w:p>
        </w:tc>
        <w:tc>
          <w:tcPr>
            <w:tcW w:w="1985" w:type="dxa"/>
          </w:tcPr>
          <w:p w:rsidR="000E4B8A" w:rsidRDefault="000E4B8A" w:rsidP="00D169BC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3011A0" w:rsidRPr="005F7BCA" w:rsidRDefault="003011A0" w:rsidP="00D169BC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5F7BCA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Подносилац пријаве</w:t>
            </w:r>
          </w:p>
        </w:tc>
        <w:tc>
          <w:tcPr>
            <w:tcW w:w="2127" w:type="dxa"/>
          </w:tcPr>
          <w:p w:rsidR="001701B2" w:rsidRDefault="001701B2" w:rsidP="00D169BC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3011A0" w:rsidRPr="005F7BCA" w:rsidRDefault="003011A0" w:rsidP="00D169BC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5F7BCA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Назив пројеката</w:t>
            </w:r>
          </w:p>
        </w:tc>
        <w:tc>
          <w:tcPr>
            <w:tcW w:w="1417" w:type="dxa"/>
          </w:tcPr>
          <w:p w:rsidR="003011A0" w:rsidRPr="0002366E" w:rsidRDefault="003011A0" w:rsidP="00D169BC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02366E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Износ тражени</w:t>
            </w:r>
            <w:r w:rsidR="001701B2" w:rsidRPr="0002366E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х</w:t>
            </w:r>
            <w:r w:rsidRPr="0002366E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средстава</w:t>
            </w:r>
          </w:p>
        </w:tc>
        <w:tc>
          <w:tcPr>
            <w:tcW w:w="4536" w:type="dxa"/>
          </w:tcPr>
          <w:p w:rsidR="000E4B8A" w:rsidRPr="005F7BCA" w:rsidRDefault="000E4B8A" w:rsidP="00D169BC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3011A0" w:rsidRPr="00C2360E" w:rsidRDefault="003011A0" w:rsidP="00D169BC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5F7BCA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Образложење</w:t>
            </w:r>
          </w:p>
        </w:tc>
      </w:tr>
      <w:tr w:rsidR="001701B2" w:rsidRPr="004A653F" w:rsidTr="007B05F7">
        <w:tc>
          <w:tcPr>
            <w:tcW w:w="562" w:type="dxa"/>
          </w:tcPr>
          <w:p w:rsidR="00490FFF" w:rsidRDefault="00490FFF" w:rsidP="00490FFF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3011A0" w:rsidRPr="006C0E42" w:rsidRDefault="003011A0" w:rsidP="00526B6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  <w:r w:rsidRPr="006C0E42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lastRenderedPageBreak/>
              <w:t>1.</w:t>
            </w:r>
          </w:p>
        </w:tc>
        <w:tc>
          <w:tcPr>
            <w:tcW w:w="1985" w:type="dxa"/>
          </w:tcPr>
          <w:p w:rsidR="00490FFF" w:rsidRPr="00C2360E" w:rsidRDefault="00904CD3" w:rsidP="006279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5B0BB3">
              <w:rPr>
                <w:rFonts w:asciiTheme="majorBidi" w:hAnsiTheme="majorBidi" w:cstheme="majorBidi"/>
                <w:sz w:val="20"/>
                <w:szCs w:val="20"/>
                <w:lang/>
              </w:rPr>
              <w:lastRenderedPageBreak/>
              <w:t xml:space="preserve">Центар за културу, информисање и </w:t>
            </w:r>
            <w:r w:rsidRPr="005B0BB3">
              <w:rPr>
                <w:rFonts w:asciiTheme="majorBidi" w:hAnsiTheme="majorBidi" w:cstheme="majorBidi"/>
                <w:sz w:val="20"/>
                <w:szCs w:val="20"/>
                <w:lang/>
              </w:rPr>
              <w:lastRenderedPageBreak/>
              <w:t>заштиту права националних мањина-    „РАЗВИТИЕ“</w:t>
            </w:r>
          </w:p>
        </w:tc>
        <w:tc>
          <w:tcPr>
            <w:tcW w:w="2127" w:type="dxa"/>
          </w:tcPr>
          <w:p w:rsidR="003011A0" w:rsidRPr="00027FF7" w:rsidRDefault="00904CD3" w:rsidP="006279DC">
            <w:pPr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5B0BB3">
              <w:rPr>
                <w:rFonts w:asciiTheme="majorBidi" w:hAnsiTheme="majorBidi" w:cstheme="majorBidi"/>
                <w:sz w:val="18"/>
                <w:szCs w:val="18"/>
                <w:lang/>
              </w:rPr>
              <w:lastRenderedPageBreak/>
              <w:t xml:space="preserve">„ПРОМОЦИЈА КУЛТУРНИХ </w:t>
            </w:r>
            <w:r w:rsidRPr="005B0BB3">
              <w:rPr>
                <w:rFonts w:asciiTheme="majorBidi" w:hAnsiTheme="majorBidi" w:cstheme="majorBidi"/>
                <w:sz w:val="18"/>
                <w:szCs w:val="18"/>
                <w:lang/>
              </w:rPr>
              <w:lastRenderedPageBreak/>
              <w:t>ВРЕДНОСТИ ОПШТИНЕ ВЛАДИЧИН ХАН“</w:t>
            </w:r>
          </w:p>
        </w:tc>
        <w:tc>
          <w:tcPr>
            <w:tcW w:w="1417" w:type="dxa"/>
          </w:tcPr>
          <w:p w:rsidR="00490FFF" w:rsidRDefault="00490FFF" w:rsidP="00490FFF">
            <w:pPr>
              <w:autoSpaceDE w:val="0"/>
              <w:autoSpaceDN w:val="0"/>
              <w:adjustRightInd w:val="0"/>
              <w:ind w:right="-13"/>
              <w:jc w:val="center"/>
              <w:rPr>
                <w:rFonts w:ascii="Times New Roman" w:hAnsi="Times New Roman"/>
                <w:lang w:val="sr-Cyrl-CS"/>
              </w:rPr>
            </w:pPr>
          </w:p>
          <w:p w:rsidR="006279DC" w:rsidRDefault="006279DC" w:rsidP="006279DC">
            <w:pPr>
              <w:autoSpaceDE w:val="0"/>
              <w:autoSpaceDN w:val="0"/>
              <w:adjustRightInd w:val="0"/>
              <w:ind w:right="-13"/>
              <w:rPr>
                <w:rFonts w:ascii="Times New Roman" w:hAnsi="Times New Roman"/>
                <w:lang w:val="sr-Cyrl-CS"/>
              </w:rPr>
            </w:pPr>
          </w:p>
          <w:p w:rsidR="003011A0" w:rsidRPr="00490FFF" w:rsidRDefault="00904CD3" w:rsidP="00904CD3">
            <w:pPr>
              <w:autoSpaceDE w:val="0"/>
              <w:autoSpaceDN w:val="0"/>
              <w:adjustRightInd w:val="0"/>
              <w:ind w:right="-13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176</w:t>
            </w:r>
            <w:r w:rsidR="00490FFF" w:rsidRPr="00490FFF">
              <w:rPr>
                <w:rFonts w:ascii="Times New Roman" w:hAnsi="Times New Roman"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4536" w:type="dxa"/>
          </w:tcPr>
          <w:p w:rsidR="003011A0" w:rsidRPr="006279DC" w:rsidRDefault="00904CD3" w:rsidP="001F2201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904CD3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 xml:space="preserve">Комисија сматра да нема иновативног приступа теми и да се њеном обрадом не могу </w:t>
            </w:r>
            <w:r w:rsidRPr="00904CD3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испунити услови конкурса. Буџет је нереалан и  предимензиониран у односу на планирани број медијских садржаја.</w:t>
            </w:r>
          </w:p>
        </w:tc>
      </w:tr>
      <w:tr w:rsidR="001701B2" w:rsidRPr="00BB3C2D" w:rsidTr="007B05F7">
        <w:tc>
          <w:tcPr>
            <w:tcW w:w="562" w:type="dxa"/>
          </w:tcPr>
          <w:p w:rsidR="00C25C7A" w:rsidRDefault="00C25C7A" w:rsidP="00C25C7A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C25C7A" w:rsidRDefault="00C25C7A" w:rsidP="00C25C7A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C25C7A" w:rsidRDefault="00C25C7A" w:rsidP="00C25C7A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3011A0" w:rsidRPr="00B86E7B" w:rsidRDefault="001A6B2C" w:rsidP="00C25C7A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3011A0" w:rsidRPr="00B86E7B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985" w:type="dxa"/>
          </w:tcPr>
          <w:p w:rsidR="00156D8F" w:rsidRDefault="00156D8F" w:rsidP="00156D8F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490FFF" w:rsidRPr="006279DC" w:rsidRDefault="00156D8F" w:rsidP="00156D8F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6D8F">
              <w:rPr>
                <w:rFonts w:ascii="Times New Roman" w:hAnsi="Times New Roman"/>
                <w:sz w:val="20"/>
                <w:szCs w:val="20"/>
                <w:lang w:val="sr-Cyrl-CS"/>
              </w:rPr>
              <w:t>Радио телевизија Врање доо Врање Зоран Величковић</w:t>
            </w:r>
          </w:p>
        </w:tc>
        <w:tc>
          <w:tcPr>
            <w:tcW w:w="2127" w:type="dxa"/>
          </w:tcPr>
          <w:p w:rsidR="00156D8F" w:rsidRDefault="00156D8F" w:rsidP="00D966F3">
            <w:pPr>
              <w:autoSpaceDE w:val="0"/>
              <w:autoSpaceDN w:val="0"/>
              <w:adjustRightInd w:val="0"/>
              <w:ind w:right="327"/>
              <w:jc w:val="center"/>
              <w:rPr>
                <w:rFonts w:asciiTheme="majorBidi" w:hAnsiTheme="majorBidi" w:cstheme="majorBidi"/>
                <w:sz w:val="18"/>
                <w:szCs w:val="18"/>
                <w:lang/>
              </w:rPr>
            </w:pPr>
          </w:p>
          <w:p w:rsidR="00156D8F" w:rsidRDefault="00156D8F" w:rsidP="00D966F3">
            <w:pPr>
              <w:autoSpaceDE w:val="0"/>
              <w:autoSpaceDN w:val="0"/>
              <w:adjustRightInd w:val="0"/>
              <w:ind w:right="327"/>
              <w:jc w:val="center"/>
              <w:rPr>
                <w:rFonts w:asciiTheme="majorBidi" w:hAnsiTheme="majorBidi" w:cstheme="majorBidi"/>
                <w:sz w:val="18"/>
                <w:szCs w:val="18"/>
                <w:lang/>
              </w:rPr>
            </w:pPr>
          </w:p>
          <w:p w:rsidR="00156D8F" w:rsidRDefault="00156D8F" w:rsidP="00D966F3">
            <w:pPr>
              <w:autoSpaceDE w:val="0"/>
              <w:autoSpaceDN w:val="0"/>
              <w:adjustRightInd w:val="0"/>
              <w:ind w:right="327"/>
              <w:jc w:val="center"/>
              <w:rPr>
                <w:rFonts w:asciiTheme="majorBidi" w:hAnsiTheme="majorBidi" w:cstheme="majorBidi"/>
                <w:sz w:val="18"/>
                <w:szCs w:val="18"/>
                <w:lang/>
              </w:rPr>
            </w:pPr>
          </w:p>
          <w:p w:rsidR="00A40901" w:rsidRDefault="00A40901" w:rsidP="00D966F3">
            <w:pPr>
              <w:autoSpaceDE w:val="0"/>
              <w:autoSpaceDN w:val="0"/>
              <w:adjustRightInd w:val="0"/>
              <w:ind w:right="327"/>
              <w:jc w:val="center"/>
              <w:rPr>
                <w:rFonts w:asciiTheme="majorBidi" w:hAnsiTheme="majorBidi" w:cstheme="majorBidi"/>
                <w:sz w:val="18"/>
                <w:szCs w:val="18"/>
                <w:lang/>
              </w:rPr>
            </w:pPr>
          </w:p>
          <w:p w:rsidR="003011A0" w:rsidRPr="006279DC" w:rsidRDefault="00156D8F" w:rsidP="00D966F3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5B0BB3">
              <w:rPr>
                <w:rFonts w:asciiTheme="majorBidi" w:hAnsiTheme="majorBidi" w:cstheme="majorBidi"/>
                <w:sz w:val="18"/>
                <w:szCs w:val="18"/>
                <w:lang/>
              </w:rPr>
              <w:t>„ПАЗИ, РАДИ СЕ</w:t>
            </w:r>
            <w:r>
              <w:rPr>
                <w:rFonts w:asciiTheme="majorBidi" w:hAnsiTheme="majorBidi" w:cstheme="majorBidi"/>
                <w:sz w:val="18"/>
                <w:szCs w:val="18"/>
                <w:lang/>
              </w:rPr>
              <w:t>“</w:t>
            </w:r>
          </w:p>
        </w:tc>
        <w:tc>
          <w:tcPr>
            <w:tcW w:w="1417" w:type="dxa"/>
          </w:tcPr>
          <w:p w:rsidR="0002366E" w:rsidRDefault="0002366E" w:rsidP="00490FFF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lang/>
              </w:rPr>
            </w:pPr>
          </w:p>
          <w:p w:rsidR="0002366E" w:rsidRDefault="0002366E" w:rsidP="00490FFF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lang/>
              </w:rPr>
            </w:pPr>
          </w:p>
          <w:p w:rsidR="00156D8F" w:rsidRDefault="00156D8F" w:rsidP="00156D8F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  <w:lang/>
              </w:rPr>
            </w:pPr>
          </w:p>
          <w:p w:rsidR="003011A0" w:rsidRPr="00156D8F" w:rsidRDefault="00156D8F" w:rsidP="00156D8F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</w:rPr>
            </w:pPr>
            <w:r w:rsidRPr="00156D8F">
              <w:rPr>
                <w:rFonts w:ascii="Times New Roman" w:hAnsi="Times New Roman"/>
                <w:sz w:val="22"/>
                <w:szCs w:val="22"/>
                <w:lang/>
              </w:rPr>
              <w:t>591.240</w:t>
            </w:r>
          </w:p>
        </w:tc>
        <w:tc>
          <w:tcPr>
            <w:tcW w:w="4536" w:type="dxa"/>
          </w:tcPr>
          <w:p w:rsidR="003011A0" w:rsidRPr="006279DC" w:rsidRDefault="00156D8F" w:rsidP="00D169BC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6D8F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Тема пројекта је значајна, али преопширно дефинисана при чему се јасно не види значај пројекта са становишта идентификованих и јасно дефинисаних потреба циљних група, као и значаја пројекта са становишта заступљености иновативног елемента у пројекту.  </w:t>
            </w:r>
          </w:p>
        </w:tc>
      </w:tr>
      <w:tr w:rsidR="001701B2" w:rsidRPr="004A653F" w:rsidTr="007B05F7">
        <w:trPr>
          <w:trHeight w:val="323"/>
        </w:trPr>
        <w:tc>
          <w:tcPr>
            <w:tcW w:w="562" w:type="dxa"/>
          </w:tcPr>
          <w:p w:rsidR="00C25C7A" w:rsidRDefault="00C25C7A" w:rsidP="00C25C7A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C25C7A" w:rsidRDefault="00C25C7A" w:rsidP="00C25C7A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C25C7A" w:rsidRDefault="00C25C7A" w:rsidP="00C25C7A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3011A0" w:rsidRPr="00B86E7B" w:rsidRDefault="001A6B2C" w:rsidP="00C25C7A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3011A0" w:rsidRPr="00B86E7B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985" w:type="dxa"/>
          </w:tcPr>
          <w:p w:rsidR="00156D8F" w:rsidRDefault="00156D8F" w:rsidP="00156D8F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156D8F" w:rsidRDefault="00156D8F" w:rsidP="00156D8F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C51D5A" w:rsidRPr="006279DC" w:rsidRDefault="00156D8F" w:rsidP="00156D8F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6D8F">
              <w:rPr>
                <w:rFonts w:ascii="Times New Roman" w:hAnsi="Times New Roman"/>
                <w:sz w:val="20"/>
                <w:szCs w:val="20"/>
                <w:lang w:val="sr-Cyrl-CS"/>
              </w:rPr>
              <w:t>РТВ „Bella Amie“ доо Ниш</w:t>
            </w:r>
          </w:p>
        </w:tc>
        <w:tc>
          <w:tcPr>
            <w:tcW w:w="2127" w:type="dxa"/>
          </w:tcPr>
          <w:p w:rsidR="00156D8F" w:rsidRDefault="00156D8F" w:rsidP="0026578D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  <w:p w:rsidR="00156D8F" w:rsidRDefault="00156D8F" w:rsidP="0026578D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  <w:p w:rsidR="003011A0" w:rsidRPr="006279DC" w:rsidRDefault="00156D8F" w:rsidP="0026578D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156D8F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„ДА СЕ ЈА ПИТАМ“</w:t>
            </w:r>
          </w:p>
        </w:tc>
        <w:tc>
          <w:tcPr>
            <w:tcW w:w="1417" w:type="dxa"/>
          </w:tcPr>
          <w:p w:rsidR="0002366E" w:rsidRDefault="0002366E" w:rsidP="00C51D5A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lang/>
              </w:rPr>
            </w:pPr>
          </w:p>
          <w:p w:rsidR="00217C31" w:rsidRDefault="00217C31" w:rsidP="00217C31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  <w:lang/>
              </w:rPr>
            </w:pPr>
          </w:p>
          <w:p w:rsidR="003011A0" w:rsidRPr="00156D8F" w:rsidRDefault="00156D8F" w:rsidP="00156D8F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980</w:t>
            </w:r>
            <w:r w:rsidR="00705B58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/>
              </w:rPr>
              <w:t>0</w:t>
            </w:r>
            <w:r w:rsidR="00705B58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4536" w:type="dxa"/>
          </w:tcPr>
          <w:p w:rsidR="003011A0" w:rsidRPr="006279DC" w:rsidRDefault="00156D8F" w:rsidP="00D169BC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6D8F">
              <w:rPr>
                <w:rFonts w:ascii="Times New Roman" w:hAnsi="Times New Roman"/>
                <w:sz w:val="20"/>
                <w:szCs w:val="20"/>
                <w:lang w:val="sr-Cyrl-CS"/>
              </w:rPr>
              <w:t>Предложена тема је важна, али је Комисија оценила да не постоји оправданост трошкова са становишта прецизности и разрађености буџета пројекта, који показују усклађеност предвиђеног трошка са пројектним активностима.</w:t>
            </w:r>
          </w:p>
        </w:tc>
      </w:tr>
      <w:tr w:rsidR="001701B2" w:rsidRPr="00EB4E5F" w:rsidTr="007B05F7">
        <w:tc>
          <w:tcPr>
            <w:tcW w:w="562" w:type="dxa"/>
          </w:tcPr>
          <w:p w:rsidR="003A1AED" w:rsidRDefault="003A1AED" w:rsidP="003A1AED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3A1AED" w:rsidRDefault="003A1AED" w:rsidP="003A1AED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BA3DEE" w:rsidRDefault="00BA3DEE" w:rsidP="003A1AE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</w:p>
          <w:p w:rsidR="003011A0" w:rsidRPr="00B86E7B" w:rsidRDefault="001A6B2C" w:rsidP="003A1AE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3011A0" w:rsidRPr="00B86E7B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985" w:type="dxa"/>
          </w:tcPr>
          <w:p w:rsidR="00625A89" w:rsidRDefault="00625A89" w:rsidP="00BA3DEE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C51D5A" w:rsidRPr="00217C31" w:rsidRDefault="00156D8F" w:rsidP="00BA3DEE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56D8F">
              <w:rPr>
                <w:rFonts w:ascii="Times New Roman" w:hAnsi="Times New Roman"/>
                <w:sz w:val="20"/>
                <w:szCs w:val="20"/>
                <w:lang w:val="sr-Cyrl-CS"/>
              </w:rPr>
              <w:t>Привредно друштво Ритам д.о.о.Небојша Алексић</w:t>
            </w:r>
          </w:p>
        </w:tc>
        <w:tc>
          <w:tcPr>
            <w:tcW w:w="2127" w:type="dxa"/>
          </w:tcPr>
          <w:p w:rsidR="00625A89" w:rsidRDefault="00625A89" w:rsidP="00BA3DEE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</w:p>
          <w:p w:rsidR="003011A0" w:rsidRPr="00625A89" w:rsidRDefault="00625A89" w:rsidP="00BA3DEE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  <w:r w:rsidRPr="00625A89"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„ПРИВРЕДНИ РАЗВОЈ ВЛАДИЧИНОГ ХАНА“</w:t>
            </w:r>
          </w:p>
        </w:tc>
        <w:tc>
          <w:tcPr>
            <w:tcW w:w="1417" w:type="dxa"/>
          </w:tcPr>
          <w:p w:rsidR="00AA01E2" w:rsidRDefault="00AA01E2" w:rsidP="00C51D5A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lang/>
              </w:rPr>
            </w:pPr>
          </w:p>
          <w:p w:rsidR="0002366E" w:rsidRDefault="0002366E" w:rsidP="00C51D5A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lang/>
              </w:rPr>
            </w:pPr>
          </w:p>
          <w:p w:rsidR="003011A0" w:rsidRPr="00705B58" w:rsidRDefault="00625A89" w:rsidP="00625A89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/>
              </w:rPr>
              <w:t>798</w:t>
            </w:r>
            <w:r w:rsidR="00705B58">
              <w:rPr>
                <w:rFonts w:ascii="Times New Roman" w:hAnsi="Times New Roman"/>
                <w:sz w:val="22"/>
                <w:szCs w:val="22"/>
              </w:rPr>
              <w:t>.000</w:t>
            </w:r>
          </w:p>
        </w:tc>
        <w:tc>
          <w:tcPr>
            <w:tcW w:w="4536" w:type="dxa"/>
          </w:tcPr>
          <w:p w:rsidR="003011A0" w:rsidRPr="00217C31" w:rsidRDefault="00625A89" w:rsidP="00D169BC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25A89">
              <w:rPr>
                <w:rFonts w:ascii="Times New Roman" w:hAnsi="Times New Roman"/>
                <w:sz w:val="20"/>
                <w:szCs w:val="20"/>
                <w:lang w:val="sr-Cyrl-CS"/>
              </w:rPr>
              <w:t>Реализацијом пројекта се могу испунити истакнути циљеви, али Комисија сматра да не постоје капацитети са становишта стручних и профисионалних референци предлагача пројекта, које одговарају преложеним циљевима и активностима пројекта.</w:t>
            </w:r>
          </w:p>
        </w:tc>
      </w:tr>
      <w:tr w:rsidR="001701B2" w:rsidRPr="004A653F" w:rsidTr="007B05F7">
        <w:trPr>
          <w:trHeight w:val="255"/>
        </w:trPr>
        <w:tc>
          <w:tcPr>
            <w:tcW w:w="562" w:type="dxa"/>
          </w:tcPr>
          <w:p w:rsidR="00C51D5A" w:rsidRDefault="00C51D5A" w:rsidP="00C51D5A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C51D5A" w:rsidRDefault="00C51D5A" w:rsidP="00C51D5A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3011A0" w:rsidRPr="00B86E7B" w:rsidRDefault="001A6B2C" w:rsidP="00217C3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="003011A0" w:rsidRPr="00B86E7B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985" w:type="dxa"/>
          </w:tcPr>
          <w:p w:rsidR="00625A89" w:rsidRDefault="00625A89" w:rsidP="00625A89">
            <w:pPr>
              <w:autoSpaceDE w:val="0"/>
              <w:autoSpaceDN w:val="0"/>
              <w:adjustRightInd w:val="0"/>
              <w:ind w:right="327"/>
              <w:jc w:val="center"/>
              <w:rPr>
                <w:rFonts w:asciiTheme="majorBidi" w:hAnsiTheme="majorBidi" w:cstheme="majorBidi"/>
                <w:sz w:val="20"/>
                <w:szCs w:val="20"/>
                <w:lang/>
              </w:rPr>
            </w:pPr>
          </w:p>
          <w:p w:rsidR="001A6B2C" w:rsidRDefault="001A6B2C" w:rsidP="00625A89">
            <w:pPr>
              <w:autoSpaceDE w:val="0"/>
              <w:autoSpaceDN w:val="0"/>
              <w:adjustRightInd w:val="0"/>
              <w:ind w:right="327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C51D5A" w:rsidRPr="00217C31" w:rsidRDefault="00625A89" w:rsidP="00625A89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612BF">
              <w:rPr>
                <w:rFonts w:asciiTheme="majorBidi" w:hAnsiTheme="majorBidi" w:cstheme="majorBidi"/>
                <w:sz w:val="20"/>
                <w:szCs w:val="20"/>
                <w:lang/>
              </w:rPr>
              <w:t>РТВ „Bella Amie“ доо Ниш</w:t>
            </w:r>
          </w:p>
        </w:tc>
        <w:tc>
          <w:tcPr>
            <w:tcW w:w="2127" w:type="dxa"/>
          </w:tcPr>
          <w:p w:rsidR="00625A89" w:rsidRDefault="00625A89" w:rsidP="00217C31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1A6B2C" w:rsidRDefault="001A6B2C" w:rsidP="00217C31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5B58" w:rsidRPr="00217C31" w:rsidRDefault="00625A89" w:rsidP="00217C31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625A89">
              <w:rPr>
                <w:rFonts w:ascii="Times New Roman" w:hAnsi="Times New Roman"/>
                <w:sz w:val="20"/>
                <w:szCs w:val="20"/>
                <w:lang/>
              </w:rPr>
              <w:t>„ТАМО ГДЕ СУ КОРЕНИ“</w:t>
            </w:r>
          </w:p>
        </w:tc>
        <w:tc>
          <w:tcPr>
            <w:tcW w:w="1417" w:type="dxa"/>
          </w:tcPr>
          <w:p w:rsidR="0002366E" w:rsidRDefault="0002366E" w:rsidP="00C51D5A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  <w:lang w:val="sr-Cyrl-CS"/>
              </w:rPr>
            </w:pPr>
          </w:p>
          <w:p w:rsidR="001A6B2C" w:rsidRDefault="001A6B2C" w:rsidP="007B05F7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</w:rPr>
            </w:pPr>
          </w:p>
          <w:p w:rsidR="003011A0" w:rsidRPr="007B05F7" w:rsidRDefault="00625A89" w:rsidP="00CA74BE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lang w:val="sr-Cyrl-CS"/>
              </w:rPr>
            </w:pPr>
            <w:r w:rsidRPr="007B05F7">
              <w:rPr>
                <w:rFonts w:ascii="Times New Roman" w:hAnsi="Times New Roman"/>
                <w:sz w:val="20"/>
                <w:szCs w:val="20"/>
                <w:lang w:val="sr-Cyrl-CS"/>
              </w:rPr>
              <w:t>1.000.0</w:t>
            </w:r>
            <w:r w:rsidR="00217C31" w:rsidRPr="007B05F7">
              <w:rPr>
                <w:rFonts w:ascii="Times New Roman" w:hAnsi="Times New Roman"/>
                <w:sz w:val="20"/>
                <w:szCs w:val="20"/>
                <w:lang w:val="sr-Cyrl-CS"/>
              </w:rPr>
              <w:t>0</w:t>
            </w:r>
            <w:r w:rsidRPr="007B05F7">
              <w:rPr>
                <w:rFonts w:ascii="Times New Roman" w:hAnsi="Times New Roman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4536" w:type="dxa"/>
          </w:tcPr>
          <w:p w:rsidR="003011A0" w:rsidRPr="00217C31" w:rsidRDefault="00625A89" w:rsidP="00D169BC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25A89">
              <w:rPr>
                <w:rFonts w:ascii="Times New Roman" w:hAnsi="Times New Roman"/>
                <w:sz w:val="20"/>
                <w:szCs w:val="20"/>
                <w:lang w:val="sr-Cyrl-CS"/>
              </w:rPr>
              <w:t>Комисија сматра да нема иновативног приступа теми и да се њеном обрадом не могу испунити услови конкурса. Буџет је нереалан и  предимензиониран у односу на планирани број медијских садржаја.</w:t>
            </w:r>
          </w:p>
        </w:tc>
      </w:tr>
      <w:tr w:rsidR="001701B2" w:rsidRPr="004A653F" w:rsidTr="007B05F7">
        <w:trPr>
          <w:trHeight w:val="270"/>
        </w:trPr>
        <w:tc>
          <w:tcPr>
            <w:tcW w:w="562" w:type="dxa"/>
          </w:tcPr>
          <w:p w:rsidR="00C51D5A" w:rsidRDefault="00C51D5A" w:rsidP="00C51D5A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2F75E9" w:rsidRDefault="002F75E9" w:rsidP="002F7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</w:p>
          <w:p w:rsidR="003011A0" w:rsidRPr="00B86E7B" w:rsidRDefault="001A6B2C" w:rsidP="001A6B2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  <w:r w:rsidR="003011A0" w:rsidRPr="00B86E7B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985" w:type="dxa"/>
          </w:tcPr>
          <w:p w:rsidR="0002366E" w:rsidRDefault="0002366E" w:rsidP="00705B58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625A89" w:rsidRDefault="00625A89" w:rsidP="00217C31">
            <w:pPr>
              <w:autoSpaceDE w:val="0"/>
              <w:autoSpaceDN w:val="0"/>
              <w:adjustRightInd w:val="0"/>
              <w:ind w:right="327"/>
              <w:jc w:val="center"/>
              <w:rPr>
                <w:rFonts w:asciiTheme="majorBidi" w:hAnsiTheme="majorBidi" w:cstheme="majorBidi"/>
                <w:sz w:val="20"/>
                <w:szCs w:val="20"/>
                <w:lang/>
              </w:rPr>
            </w:pPr>
          </w:p>
          <w:p w:rsidR="003011A0" w:rsidRPr="00625A89" w:rsidRDefault="00625A89" w:rsidP="00217C31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/>
              </w:rPr>
            </w:pPr>
            <w:r w:rsidRPr="00D612BF">
              <w:rPr>
                <w:rFonts w:asciiTheme="majorBidi" w:hAnsiTheme="majorBidi" w:cstheme="majorBidi"/>
                <w:sz w:val="20"/>
                <w:szCs w:val="20"/>
                <w:lang/>
              </w:rPr>
              <w:t>Врањска плус доо Врање</w:t>
            </w:r>
          </w:p>
        </w:tc>
        <w:tc>
          <w:tcPr>
            <w:tcW w:w="2127" w:type="dxa"/>
          </w:tcPr>
          <w:p w:rsidR="00217C31" w:rsidRDefault="00217C31" w:rsidP="00217C31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625A89" w:rsidRDefault="00625A89" w:rsidP="00217C31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  <w:p w:rsidR="003011A0" w:rsidRPr="00217C31" w:rsidRDefault="00625A89" w:rsidP="00217C31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625A89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„ХАНСКИ СИМБОЛИ“</w:t>
            </w:r>
          </w:p>
        </w:tc>
        <w:tc>
          <w:tcPr>
            <w:tcW w:w="1417" w:type="dxa"/>
          </w:tcPr>
          <w:p w:rsidR="0002366E" w:rsidRDefault="0002366E" w:rsidP="00C51D5A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lang w:val="sr-Cyrl-CS"/>
              </w:rPr>
            </w:pPr>
          </w:p>
          <w:p w:rsidR="00217C31" w:rsidRDefault="00217C31" w:rsidP="00217C31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  <w:lang w:val="sr-Cyrl-CS"/>
              </w:rPr>
            </w:pPr>
          </w:p>
          <w:p w:rsidR="003011A0" w:rsidRPr="00C51D5A" w:rsidRDefault="00217C31" w:rsidP="00CA74BE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lang w:val="sr-Cyrl-CS"/>
              </w:rPr>
            </w:pPr>
            <w:r w:rsidRPr="00566232"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.</w:t>
            </w:r>
            <w:r w:rsidRPr="00217C31">
              <w:rPr>
                <w:rFonts w:ascii="Times New Roman" w:hAnsi="Times New Roman"/>
                <w:sz w:val="20"/>
                <w:szCs w:val="20"/>
                <w:lang w:val="sr-Cyrl-CS"/>
              </w:rPr>
              <w:t>000.000</w:t>
            </w:r>
          </w:p>
        </w:tc>
        <w:tc>
          <w:tcPr>
            <w:tcW w:w="4536" w:type="dxa"/>
          </w:tcPr>
          <w:p w:rsidR="00D169BC" w:rsidRPr="00217C31" w:rsidRDefault="00625A89" w:rsidP="00D169BC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25A89">
              <w:rPr>
                <w:rFonts w:ascii="Times New Roman" w:hAnsi="Times New Roman"/>
                <w:sz w:val="20"/>
                <w:szCs w:val="20"/>
                <w:lang w:val="sr-Cyrl-CS"/>
              </w:rPr>
              <w:t>Предложена тема је важна, али је Комисија оценила да не постоји оправданост трошкова са становишта прецизности и разрађености буџета пројекта, који показују усклађеност предвиђеног трошка са пројектним активностима.</w:t>
            </w:r>
          </w:p>
        </w:tc>
      </w:tr>
      <w:tr w:rsidR="001701B2" w:rsidRPr="004A653F" w:rsidTr="007B05F7">
        <w:trPr>
          <w:trHeight w:val="270"/>
        </w:trPr>
        <w:tc>
          <w:tcPr>
            <w:tcW w:w="562" w:type="dxa"/>
          </w:tcPr>
          <w:p w:rsidR="00C51D5A" w:rsidRDefault="00C51D5A" w:rsidP="00C51D5A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C51D5A" w:rsidRDefault="00C51D5A" w:rsidP="00C51D5A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C51D5A" w:rsidRDefault="00C51D5A" w:rsidP="00C51D5A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666E7C" w:rsidRPr="00B86E7B" w:rsidRDefault="001A6B2C" w:rsidP="00C51D5A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  <w:r w:rsidR="00666E7C" w:rsidRPr="00B86E7B">
              <w:rPr>
                <w:rFonts w:ascii="Times New Roman" w:hAnsi="Times New Roman"/>
                <w:b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985" w:type="dxa"/>
          </w:tcPr>
          <w:p w:rsidR="007B05F7" w:rsidRDefault="007B05F7" w:rsidP="007B05F7">
            <w:pPr>
              <w:autoSpaceDE w:val="0"/>
              <w:autoSpaceDN w:val="0"/>
              <w:adjustRightInd w:val="0"/>
              <w:ind w:right="327"/>
              <w:jc w:val="center"/>
              <w:rPr>
                <w:rFonts w:asciiTheme="majorBidi" w:hAnsiTheme="majorBidi" w:cstheme="majorBidi"/>
                <w:sz w:val="20"/>
                <w:szCs w:val="20"/>
                <w:lang/>
              </w:rPr>
            </w:pPr>
          </w:p>
          <w:p w:rsidR="00C51D5A" w:rsidRPr="00217C31" w:rsidRDefault="007B05F7" w:rsidP="007B05F7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60034">
              <w:rPr>
                <w:rFonts w:asciiTheme="majorBidi" w:hAnsiTheme="majorBidi" w:cstheme="majorBidi"/>
                <w:sz w:val="20"/>
                <w:szCs w:val="20"/>
                <w:lang/>
              </w:rPr>
              <w:t>ИПЦ општине Владичин Хан доо Влад. Хан-Снежана</w:t>
            </w:r>
          </w:p>
        </w:tc>
        <w:tc>
          <w:tcPr>
            <w:tcW w:w="2127" w:type="dxa"/>
          </w:tcPr>
          <w:p w:rsidR="00566232" w:rsidRDefault="00566232" w:rsidP="007B05F7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</w:p>
          <w:p w:rsidR="007B05F7" w:rsidRDefault="007B05F7" w:rsidP="007B05F7">
            <w:pPr>
              <w:autoSpaceDE w:val="0"/>
              <w:autoSpaceDN w:val="0"/>
              <w:adjustRightInd w:val="0"/>
              <w:ind w:right="327"/>
              <w:jc w:val="center"/>
              <w:rPr>
                <w:rFonts w:asciiTheme="majorBidi" w:hAnsiTheme="majorBidi" w:cstheme="majorBidi"/>
                <w:sz w:val="18"/>
                <w:szCs w:val="18"/>
                <w:lang/>
              </w:rPr>
            </w:pPr>
          </w:p>
          <w:p w:rsidR="00666E7C" w:rsidRPr="00217C31" w:rsidRDefault="007B05F7" w:rsidP="007B05F7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</w:pPr>
            <w:r w:rsidRPr="00260034">
              <w:rPr>
                <w:rFonts w:asciiTheme="majorBidi" w:hAnsiTheme="majorBidi" w:cstheme="majorBidi"/>
                <w:sz w:val="18"/>
                <w:szCs w:val="18"/>
                <w:lang/>
              </w:rPr>
              <w:t>„</w:t>
            </w:r>
            <w:r>
              <w:rPr>
                <w:rFonts w:asciiTheme="majorBidi" w:hAnsiTheme="majorBidi" w:cstheme="majorBidi"/>
                <w:sz w:val="18"/>
                <w:szCs w:val="18"/>
                <w:lang/>
              </w:rPr>
              <w:t>ПРЕДУЗЕТНИЦ</w:t>
            </w:r>
            <w:r w:rsidRPr="00260034">
              <w:rPr>
                <w:rFonts w:asciiTheme="majorBidi" w:hAnsiTheme="majorBidi" w:cstheme="majorBidi"/>
                <w:sz w:val="18"/>
                <w:szCs w:val="18"/>
                <w:lang/>
              </w:rPr>
              <w:t>Е ОПШТИНЕ ВЛАДИЧИН ХАН“</w:t>
            </w:r>
          </w:p>
        </w:tc>
        <w:tc>
          <w:tcPr>
            <w:tcW w:w="1417" w:type="dxa"/>
          </w:tcPr>
          <w:p w:rsidR="0002366E" w:rsidRDefault="0002366E" w:rsidP="00C51D5A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lang w:val="sr-Cyrl-CS"/>
              </w:rPr>
            </w:pPr>
          </w:p>
          <w:p w:rsidR="0002366E" w:rsidRDefault="0002366E" w:rsidP="00C51D5A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lang w:val="sr-Cyrl-CS"/>
              </w:rPr>
            </w:pPr>
          </w:p>
          <w:p w:rsidR="007B05F7" w:rsidRDefault="007B05F7" w:rsidP="007B05F7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  <w:lang w:val="sr-Cyrl-CS"/>
              </w:rPr>
            </w:pPr>
          </w:p>
          <w:p w:rsidR="00666E7C" w:rsidRPr="007B05F7" w:rsidRDefault="007B05F7" w:rsidP="007B05F7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  <w:lang w:val="sr-Cyrl-CS"/>
              </w:rPr>
            </w:pPr>
            <w:r w:rsidRPr="007B05F7">
              <w:rPr>
                <w:rFonts w:ascii="Times New Roman" w:hAnsi="Times New Roman"/>
                <w:sz w:val="22"/>
                <w:szCs w:val="22"/>
                <w:lang w:val="sr-Cyrl-CS"/>
              </w:rPr>
              <w:t>500</w:t>
            </w:r>
            <w:r w:rsidR="00217C31" w:rsidRPr="007B05F7">
              <w:rPr>
                <w:rFonts w:ascii="Times New Roman" w:hAnsi="Times New Roman"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4536" w:type="dxa"/>
          </w:tcPr>
          <w:p w:rsidR="00666E7C" w:rsidRPr="00217C31" w:rsidRDefault="007B05F7" w:rsidP="00490FFF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B05F7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Тема пројекта је значајна, али преопширно дефинисана при чему се јасно не види значај пројекта са становишта идентификованих и јасно дефинисаних потреба циљних група, као и значаја пројекта са становишта заступљености иновативног елемента у пројекту.  </w:t>
            </w:r>
          </w:p>
        </w:tc>
      </w:tr>
      <w:tr w:rsidR="001701B2" w:rsidRPr="00435647" w:rsidTr="007B05F7">
        <w:trPr>
          <w:trHeight w:val="270"/>
        </w:trPr>
        <w:tc>
          <w:tcPr>
            <w:tcW w:w="562" w:type="dxa"/>
          </w:tcPr>
          <w:p w:rsidR="00C01CE3" w:rsidRPr="00435647" w:rsidRDefault="00C01CE3" w:rsidP="00490FFF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Cs/>
                <w:lang w:val="sr-Cyrl-CS"/>
              </w:rPr>
            </w:pPr>
          </w:p>
          <w:p w:rsidR="00C01CE3" w:rsidRPr="00435647" w:rsidRDefault="00C01CE3" w:rsidP="00490FFF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Cs/>
                <w:lang w:val="sr-Cyrl-CS"/>
              </w:rPr>
            </w:pPr>
          </w:p>
          <w:p w:rsidR="00C01CE3" w:rsidRPr="00435647" w:rsidRDefault="00C01CE3" w:rsidP="00490FFF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Cs/>
                <w:lang w:val="sr-Cyrl-CS"/>
              </w:rPr>
            </w:pPr>
          </w:p>
          <w:p w:rsidR="00666E7C" w:rsidRPr="00435647" w:rsidRDefault="001A6B2C" w:rsidP="001A6B2C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Cs/>
                <w:lang w:val="sr-Cyrl-CS"/>
              </w:rPr>
            </w:pPr>
            <w:r w:rsidRPr="00435647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  <w:r w:rsidR="00666E7C" w:rsidRPr="00435647">
              <w:rPr>
                <w:rFonts w:ascii="Times New Roman" w:hAnsi="Times New Roman"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985" w:type="dxa"/>
          </w:tcPr>
          <w:p w:rsidR="0002366E" w:rsidRPr="00435647" w:rsidRDefault="0002366E" w:rsidP="005E21ED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bCs/>
                <w:color w:val="000000"/>
                <w:lang w:val="sr-Cyrl-CS"/>
              </w:rPr>
            </w:pPr>
          </w:p>
          <w:p w:rsidR="007B05F7" w:rsidRPr="00435647" w:rsidRDefault="007B05F7" w:rsidP="005E21ED">
            <w:pPr>
              <w:autoSpaceDE w:val="0"/>
              <w:autoSpaceDN w:val="0"/>
              <w:adjustRightInd w:val="0"/>
              <w:ind w:right="327"/>
              <w:jc w:val="center"/>
              <w:rPr>
                <w:rFonts w:asciiTheme="majorBidi" w:hAnsiTheme="majorBidi" w:cstheme="majorBidi"/>
                <w:bCs/>
                <w:sz w:val="20"/>
                <w:szCs w:val="20"/>
                <w:lang/>
              </w:rPr>
            </w:pPr>
          </w:p>
          <w:p w:rsidR="00C51D5A" w:rsidRPr="00435647" w:rsidRDefault="007B05F7" w:rsidP="005E21ED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sr-Cyrl-CS"/>
              </w:rPr>
            </w:pPr>
            <w:r w:rsidRPr="00435647">
              <w:rPr>
                <w:rFonts w:asciiTheme="majorBidi" w:hAnsiTheme="majorBidi" w:cstheme="majorBidi"/>
                <w:bCs/>
                <w:sz w:val="20"/>
                <w:szCs w:val="20"/>
                <w:lang/>
              </w:rPr>
              <w:t>Покрет „Чувари Србије“</w:t>
            </w:r>
          </w:p>
        </w:tc>
        <w:tc>
          <w:tcPr>
            <w:tcW w:w="2127" w:type="dxa"/>
          </w:tcPr>
          <w:p w:rsidR="007B05F7" w:rsidRPr="00435647" w:rsidRDefault="007B05F7" w:rsidP="007B05F7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/>
              </w:rPr>
            </w:pPr>
          </w:p>
          <w:p w:rsidR="007B05F7" w:rsidRPr="00435647" w:rsidRDefault="007B05F7" w:rsidP="007B05F7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/>
              </w:rPr>
            </w:pPr>
          </w:p>
          <w:p w:rsidR="007B05F7" w:rsidRPr="00435647" w:rsidRDefault="007B05F7" w:rsidP="007B05F7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/>
              </w:rPr>
            </w:pPr>
          </w:p>
          <w:p w:rsidR="007B05F7" w:rsidRPr="00435647" w:rsidRDefault="007B05F7" w:rsidP="007B05F7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/>
              </w:rPr>
            </w:pPr>
            <w:r w:rsidRPr="00435647">
              <w:rPr>
                <w:rFonts w:asciiTheme="majorBidi" w:hAnsiTheme="majorBidi" w:cstheme="majorBidi"/>
                <w:bCs/>
                <w:sz w:val="18"/>
                <w:szCs w:val="18"/>
                <w:lang/>
              </w:rPr>
              <w:t>„СА СПОРТОМ НА ТИ“</w:t>
            </w:r>
          </w:p>
          <w:p w:rsidR="00666E7C" w:rsidRPr="00435647" w:rsidRDefault="00666E7C" w:rsidP="00BD5655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</w:tcPr>
          <w:p w:rsidR="0002366E" w:rsidRPr="00435647" w:rsidRDefault="0002366E" w:rsidP="00C51D5A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bCs/>
                <w:lang w:val="sr-Cyrl-CS"/>
              </w:rPr>
            </w:pPr>
          </w:p>
          <w:p w:rsidR="007B05F7" w:rsidRPr="00435647" w:rsidRDefault="007B05F7" w:rsidP="00BD5655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  <w:bCs/>
                <w:lang w:val="sr-Cyrl-CS"/>
              </w:rPr>
            </w:pPr>
          </w:p>
          <w:p w:rsidR="00666E7C" w:rsidRPr="00435647" w:rsidRDefault="007B05F7" w:rsidP="00BD5655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  <w:bCs/>
                <w:lang w:val="sr-Cyrl-CS"/>
              </w:rPr>
            </w:pPr>
            <w:r w:rsidRPr="00435647">
              <w:rPr>
                <w:rFonts w:ascii="Times New Roman" w:hAnsi="Times New Roman"/>
                <w:bCs/>
                <w:sz w:val="22"/>
                <w:szCs w:val="22"/>
                <w:lang w:val="sr-Cyrl-CS"/>
              </w:rPr>
              <w:t xml:space="preserve">  190.570</w:t>
            </w:r>
          </w:p>
        </w:tc>
        <w:tc>
          <w:tcPr>
            <w:tcW w:w="4536" w:type="dxa"/>
          </w:tcPr>
          <w:p w:rsidR="00666E7C" w:rsidRPr="00435647" w:rsidRDefault="007B05F7" w:rsidP="00490FFF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435647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Комисија сматра да нема иновативног приступа теми и да се њеном обрадом не могу испунити услови конкурса. Тема пројекта је значајна и увек пожељна за остваривање јавног интереса у овој средини,  међутим апликант се у пријави бави општим – начелним питањима..</w:t>
            </w:r>
          </w:p>
        </w:tc>
      </w:tr>
    </w:tbl>
    <w:p w:rsidR="003976C4" w:rsidRPr="00435647" w:rsidRDefault="003976C4" w:rsidP="00897FA5">
      <w:pPr>
        <w:pStyle w:val="a4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3976C4" w:rsidRPr="00435647" w:rsidRDefault="003976C4" w:rsidP="00897FA5">
      <w:pPr>
        <w:pStyle w:val="a4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846D35" w:rsidRPr="00435647" w:rsidRDefault="00846D35" w:rsidP="00846D35">
      <w:pPr>
        <w:jc w:val="both"/>
        <w:rPr>
          <w:bCs/>
          <w:lang w:val="sr-Cyrl-CS"/>
        </w:rPr>
      </w:pPr>
    </w:p>
    <w:p w:rsidR="00435647" w:rsidRPr="00435647" w:rsidRDefault="00435647" w:rsidP="00947992">
      <w:pPr>
        <w:rPr>
          <w:rFonts w:ascii="Times New Roman" w:hAnsi="Times New Roman" w:cs="Times New Roman"/>
          <w:bCs/>
          <w:lang w:val="sr-Cyrl-CS"/>
        </w:rPr>
      </w:pPr>
      <w:bookmarkStart w:id="0" w:name="_GoBack"/>
      <w:bookmarkEnd w:id="0"/>
    </w:p>
    <w:p w:rsidR="00435647" w:rsidRPr="00435647" w:rsidRDefault="00435647" w:rsidP="00947992">
      <w:pPr>
        <w:rPr>
          <w:rFonts w:ascii="Times New Roman" w:hAnsi="Times New Roman" w:cs="Times New Roman"/>
          <w:bCs/>
          <w:lang w:val="sr-Cyrl-CS"/>
        </w:rPr>
      </w:pPr>
    </w:p>
    <w:p w:rsidR="00947992" w:rsidRPr="00947992" w:rsidRDefault="00947992" w:rsidP="00947992">
      <w:pPr>
        <w:rPr>
          <w:rFonts w:ascii="Times New Roman" w:hAnsi="Times New Roman" w:cs="Times New Roman"/>
          <w:lang w:val="sr-Cyrl-CS"/>
        </w:rPr>
      </w:pPr>
      <w:r w:rsidRPr="00435647">
        <w:rPr>
          <w:rFonts w:ascii="Times New Roman" w:hAnsi="Times New Roman" w:cs="Times New Roman"/>
          <w:bCs/>
          <w:lang w:val="sr-Cyrl-CS"/>
        </w:rPr>
        <w:t>Комисија за спровођење јавног позива за суфинансирање пројеката за остваривање јавног интереса у области јавног информисања</w:t>
      </w:r>
      <w:r w:rsidRPr="00947992">
        <w:rPr>
          <w:rFonts w:ascii="Times New Roman" w:hAnsi="Times New Roman" w:cs="Times New Roman"/>
          <w:lang w:val="sr-Cyrl-CS"/>
        </w:rPr>
        <w:t xml:space="preserve"> на територији Општине Владичин Хан у 2021. години</w:t>
      </w:r>
    </w:p>
    <w:p w:rsidR="00947992" w:rsidRPr="00947992" w:rsidRDefault="00947992" w:rsidP="00F1333C">
      <w:pPr>
        <w:rPr>
          <w:rFonts w:ascii="Times New Roman" w:hAnsi="Times New Roman" w:cs="Times New Roman"/>
          <w:lang w:val="sr-Cyrl-CS"/>
        </w:rPr>
      </w:pPr>
      <w:r w:rsidRPr="00947992">
        <w:rPr>
          <w:rFonts w:ascii="Times New Roman" w:hAnsi="Times New Roman" w:cs="Times New Roman"/>
          <w:lang w:val="sr-Cyrl-CS"/>
        </w:rPr>
        <w:t xml:space="preserve">БРОЈ: </w:t>
      </w:r>
      <w:r w:rsidR="00F1333C">
        <w:rPr>
          <w:rFonts w:ascii="Times New Roman" w:hAnsi="Times New Roman" w:cs="Times New Roman"/>
          <w:lang/>
        </w:rPr>
        <w:t>401</w:t>
      </w:r>
      <w:r w:rsidRPr="00947992">
        <w:rPr>
          <w:rFonts w:ascii="Times New Roman" w:hAnsi="Times New Roman" w:cs="Times New Roman"/>
          <w:lang w:val="sr-Cyrl-CS"/>
        </w:rPr>
        <w:t>-4</w:t>
      </w:r>
      <w:r w:rsidR="00F1333C">
        <w:rPr>
          <w:rFonts w:ascii="Times New Roman" w:hAnsi="Times New Roman" w:cs="Times New Roman"/>
          <w:lang/>
        </w:rPr>
        <w:t>4</w:t>
      </w:r>
      <w:r w:rsidRPr="00947992">
        <w:rPr>
          <w:rFonts w:ascii="Times New Roman" w:hAnsi="Times New Roman" w:cs="Times New Roman"/>
          <w:lang w:val="sr-Cyrl-CS"/>
        </w:rPr>
        <w:t>/</w:t>
      </w:r>
      <w:r w:rsidR="00F1333C">
        <w:rPr>
          <w:rFonts w:ascii="Times New Roman" w:hAnsi="Times New Roman" w:cs="Times New Roman"/>
          <w:lang/>
        </w:rPr>
        <w:t>28/</w:t>
      </w:r>
      <w:r w:rsidR="00F1333C">
        <w:rPr>
          <w:rFonts w:ascii="Times New Roman" w:hAnsi="Times New Roman" w:cs="Times New Roman"/>
          <w:lang w:val="sr-Cyrl-CS"/>
        </w:rPr>
        <w:t>2/2</w:t>
      </w:r>
      <w:r w:rsidR="00F1333C">
        <w:rPr>
          <w:rFonts w:ascii="Times New Roman" w:hAnsi="Times New Roman" w:cs="Times New Roman"/>
          <w:lang/>
        </w:rPr>
        <w:t>2</w:t>
      </w:r>
      <w:r w:rsidRPr="00947992">
        <w:rPr>
          <w:rFonts w:ascii="Times New Roman" w:hAnsi="Times New Roman" w:cs="Times New Roman"/>
          <w:lang w:val="sr-Cyrl-CS"/>
        </w:rPr>
        <w:t>-III</w:t>
      </w:r>
    </w:p>
    <w:p w:rsidR="00947992" w:rsidRPr="00947992" w:rsidRDefault="00947992" w:rsidP="00947992">
      <w:pPr>
        <w:rPr>
          <w:rFonts w:ascii="Times New Roman" w:hAnsi="Times New Roman" w:cs="Times New Roman"/>
          <w:lang w:val="sr-Cyrl-CS"/>
        </w:rPr>
      </w:pPr>
    </w:p>
    <w:p w:rsidR="00947992" w:rsidRPr="00947992" w:rsidRDefault="00947992" w:rsidP="00947992">
      <w:pPr>
        <w:rPr>
          <w:rFonts w:ascii="Times New Roman" w:hAnsi="Times New Roman" w:cs="Times New Roman"/>
          <w:lang w:val="sr-Cyrl-CS"/>
        </w:rPr>
      </w:pPr>
    </w:p>
    <w:p w:rsidR="00435647" w:rsidRDefault="00435647" w:rsidP="00947992">
      <w:pPr>
        <w:rPr>
          <w:rFonts w:ascii="Times New Roman" w:hAnsi="Times New Roman" w:cs="Times New Roman"/>
          <w:lang w:val="sr-Cyrl-CS"/>
        </w:rPr>
      </w:pPr>
    </w:p>
    <w:p w:rsidR="00435647" w:rsidRDefault="00435647" w:rsidP="00947992">
      <w:pPr>
        <w:rPr>
          <w:rFonts w:ascii="Times New Roman" w:hAnsi="Times New Roman" w:cs="Times New Roman"/>
          <w:lang w:val="sr-Cyrl-CS"/>
        </w:rPr>
      </w:pPr>
    </w:p>
    <w:p w:rsidR="00435647" w:rsidRDefault="00435647" w:rsidP="00947992">
      <w:pPr>
        <w:rPr>
          <w:rFonts w:ascii="Times New Roman" w:hAnsi="Times New Roman" w:cs="Times New Roman"/>
          <w:lang w:val="sr-Cyrl-CS"/>
        </w:rPr>
      </w:pPr>
    </w:p>
    <w:p w:rsidR="00435647" w:rsidRDefault="00435647" w:rsidP="00947992">
      <w:pPr>
        <w:rPr>
          <w:rFonts w:ascii="Times New Roman" w:hAnsi="Times New Roman" w:cs="Times New Roman"/>
          <w:lang w:val="sr-Cyrl-CS"/>
        </w:rPr>
      </w:pPr>
    </w:p>
    <w:p w:rsidR="00435647" w:rsidRDefault="00435647" w:rsidP="00947992">
      <w:pPr>
        <w:rPr>
          <w:rFonts w:ascii="Times New Roman" w:hAnsi="Times New Roman" w:cs="Times New Roman"/>
          <w:lang w:val="sr-Cyrl-CS"/>
        </w:rPr>
      </w:pPr>
    </w:p>
    <w:p w:rsidR="00A40901" w:rsidRDefault="00A40901" w:rsidP="00947992">
      <w:pPr>
        <w:rPr>
          <w:rFonts w:ascii="Times New Roman" w:hAnsi="Times New Roman" w:cs="Times New Roman"/>
          <w:lang w:val="sr-Cyrl-CS"/>
        </w:rPr>
      </w:pPr>
    </w:p>
    <w:p w:rsidR="00947992" w:rsidRPr="00947992" w:rsidRDefault="00947992" w:rsidP="00947992">
      <w:pPr>
        <w:rPr>
          <w:rFonts w:ascii="Times New Roman" w:hAnsi="Times New Roman" w:cs="Times New Roman"/>
          <w:lang w:val="sr-Cyrl-CS"/>
        </w:rPr>
      </w:pPr>
      <w:r w:rsidRPr="00947992">
        <w:rPr>
          <w:rFonts w:ascii="Times New Roman" w:hAnsi="Times New Roman" w:cs="Times New Roman"/>
          <w:lang w:val="sr-Cyrl-CS"/>
        </w:rPr>
        <w:t>Чланови Комисије:</w:t>
      </w:r>
    </w:p>
    <w:p w:rsidR="00947992" w:rsidRPr="00947992" w:rsidRDefault="00947992" w:rsidP="00947992">
      <w:pPr>
        <w:rPr>
          <w:rFonts w:ascii="Times New Roman" w:hAnsi="Times New Roman" w:cs="Times New Roman"/>
          <w:lang w:val="sr-Cyrl-CS"/>
        </w:rPr>
      </w:pPr>
    </w:p>
    <w:p w:rsidR="00947992" w:rsidRPr="00947992" w:rsidRDefault="00947992" w:rsidP="00947992">
      <w:pPr>
        <w:rPr>
          <w:rFonts w:ascii="Times New Roman" w:hAnsi="Times New Roman" w:cs="Times New Roman"/>
          <w:lang w:val="sr-Cyrl-CS"/>
        </w:rPr>
      </w:pPr>
      <w:r w:rsidRPr="00947992">
        <w:rPr>
          <w:rFonts w:ascii="Times New Roman" w:hAnsi="Times New Roman" w:cs="Times New Roman"/>
          <w:lang w:val="sr-Cyrl-CS"/>
        </w:rPr>
        <w:t>1.</w:t>
      </w:r>
      <w:r w:rsidRPr="00947992">
        <w:rPr>
          <w:rFonts w:ascii="Times New Roman" w:hAnsi="Times New Roman" w:cs="Times New Roman"/>
          <w:lang w:val="sr-Cyrl-CS"/>
        </w:rPr>
        <w:tab/>
        <w:t>Срђан Цонић:__________________________________, председник</w:t>
      </w:r>
    </w:p>
    <w:p w:rsidR="00947992" w:rsidRPr="00947992" w:rsidRDefault="00947992" w:rsidP="00947992">
      <w:pPr>
        <w:rPr>
          <w:rFonts w:ascii="Times New Roman" w:hAnsi="Times New Roman" w:cs="Times New Roman"/>
          <w:lang w:val="sr-Cyrl-CS"/>
        </w:rPr>
      </w:pPr>
    </w:p>
    <w:p w:rsidR="00947992" w:rsidRPr="00947992" w:rsidRDefault="00947992" w:rsidP="00947992">
      <w:pPr>
        <w:rPr>
          <w:rFonts w:ascii="Times New Roman" w:hAnsi="Times New Roman" w:cs="Times New Roman"/>
          <w:lang w:val="sr-Cyrl-CS"/>
        </w:rPr>
      </w:pPr>
      <w:r w:rsidRPr="00947992">
        <w:rPr>
          <w:rFonts w:ascii="Times New Roman" w:hAnsi="Times New Roman" w:cs="Times New Roman"/>
          <w:lang w:val="sr-Cyrl-CS"/>
        </w:rPr>
        <w:t>2.</w:t>
      </w:r>
      <w:r w:rsidRPr="00947992">
        <w:rPr>
          <w:rFonts w:ascii="Times New Roman" w:hAnsi="Times New Roman" w:cs="Times New Roman"/>
          <w:lang w:val="sr-Cyrl-CS"/>
        </w:rPr>
        <w:tab/>
        <w:t>Владимир Вељковић:____________________________, члан и</w:t>
      </w:r>
    </w:p>
    <w:p w:rsidR="00947992" w:rsidRPr="00947992" w:rsidRDefault="00947992" w:rsidP="00947992">
      <w:pPr>
        <w:rPr>
          <w:rFonts w:ascii="Times New Roman" w:hAnsi="Times New Roman" w:cs="Times New Roman"/>
          <w:lang w:val="sr-Cyrl-CS"/>
        </w:rPr>
      </w:pPr>
    </w:p>
    <w:p w:rsidR="00947992" w:rsidRPr="00947992" w:rsidRDefault="00947992" w:rsidP="00947992">
      <w:pPr>
        <w:rPr>
          <w:rFonts w:ascii="Times New Roman" w:hAnsi="Times New Roman" w:cs="Times New Roman"/>
          <w:lang w:val="sr-Cyrl-CS"/>
        </w:rPr>
      </w:pPr>
      <w:r w:rsidRPr="00947992">
        <w:rPr>
          <w:rFonts w:ascii="Times New Roman" w:hAnsi="Times New Roman" w:cs="Times New Roman"/>
          <w:lang w:val="sr-Cyrl-CS"/>
        </w:rPr>
        <w:t>3.</w:t>
      </w:r>
      <w:r w:rsidRPr="00947992">
        <w:rPr>
          <w:rFonts w:ascii="Times New Roman" w:hAnsi="Times New Roman" w:cs="Times New Roman"/>
          <w:lang w:val="sr-Cyrl-CS"/>
        </w:rPr>
        <w:tab/>
        <w:t xml:space="preserve">Светлана Јовановић-Николић:____________________ , члан Комисије </w:t>
      </w:r>
    </w:p>
    <w:p w:rsidR="00947992" w:rsidRPr="00947992" w:rsidRDefault="00947992" w:rsidP="00947992">
      <w:pPr>
        <w:rPr>
          <w:rFonts w:ascii="Times New Roman" w:hAnsi="Times New Roman" w:cs="Times New Roman"/>
          <w:lang w:val="sr-Cyrl-CS"/>
        </w:rPr>
      </w:pPr>
    </w:p>
    <w:p w:rsidR="00947992" w:rsidRPr="00947992" w:rsidRDefault="00947992" w:rsidP="00947992">
      <w:pPr>
        <w:rPr>
          <w:rFonts w:ascii="Times New Roman" w:hAnsi="Times New Roman" w:cs="Times New Roman"/>
          <w:lang w:val="sr-Cyrl-CS"/>
        </w:rPr>
      </w:pPr>
      <w:r w:rsidRPr="00947992">
        <w:rPr>
          <w:rFonts w:ascii="Times New Roman" w:hAnsi="Times New Roman" w:cs="Times New Roman"/>
          <w:lang w:val="sr-Cyrl-CS"/>
        </w:rPr>
        <w:t>У Владичином Хану, дана 02. 03. 2022. године</w:t>
      </w:r>
      <w:r w:rsidRPr="00947992">
        <w:rPr>
          <w:rFonts w:ascii="Times New Roman" w:hAnsi="Times New Roman" w:cs="Times New Roman"/>
          <w:lang w:val="sr-Cyrl-CS"/>
        </w:rPr>
        <w:tab/>
      </w:r>
      <w:r w:rsidRPr="00947992">
        <w:rPr>
          <w:rFonts w:ascii="Times New Roman" w:hAnsi="Times New Roman" w:cs="Times New Roman"/>
          <w:lang w:val="sr-Cyrl-CS"/>
        </w:rPr>
        <w:tab/>
      </w:r>
      <w:r w:rsidRPr="00947992">
        <w:rPr>
          <w:rFonts w:ascii="Times New Roman" w:hAnsi="Times New Roman" w:cs="Times New Roman"/>
          <w:lang w:val="sr-Cyrl-CS"/>
        </w:rPr>
        <w:tab/>
      </w:r>
    </w:p>
    <w:p w:rsidR="00947992" w:rsidRPr="00947992" w:rsidRDefault="00947992" w:rsidP="00947992">
      <w:pPr>
        <w:rPr>
          <w:rFonts w:ascii="Times New Roman" w:hAnsi="Times New Roman" w:cs="Times New Roman"/>
          <w:lang w:val="sr-Cyrl-CS"/>
        </w:rPr>
      </w:pPr>
    </w:p>
    <w:p w:rsidR="00846D35" w:rsidRPr="00BE1AEC" w:rsidRDefault="00846D35">
      <w:pPr>
        <w:rPr>
          <w:rFonts w:ascii="Times New Roman" w:hAnsi="Times New Roman" w:cs="Times New Roman"/>
          <w:lang w:val="sr-Cyrl-CS"/>
        </w:rPr>
      </w:pPr>
    </w:p>
    <w:sectPr w:rsidR="00846D35" w:rsidRPr="00BE1AEC" w:rsidSect="006F7C67">
      <w:headerReference w:type="default" r:id="rId8"/>
      <w:pgSz w:w="11907" w:h="16839" w:code="9"/>
      <w:pgMar w:top="990" w:right="1440" w:bottom="720" w:left="1440" w:header="576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F50" w:rsidRDefault="00F30F50" w:rsidP="00B16D6A">
      <w:r>
        <w:separator/>
      </w:r>
    </w:p>
  </w:endnote>
  <w:endnote w:type="continuationSeparator" w:id="1">
    <w:p w:rsidR="00F30F50" w:rsidRDefault="00F30F50" w:rsidP="00B16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F50" w:rsidRDefault="00F30F50" w:rsidP="00B16D6A">
      <w:r>
        <w:separator/>
      </w:r>
    </w:p>
  </w:footnote>
  <w:footnote w:type="continuationSeparator" w:id="1">
    <w:p w:rsidR="00F30F50" w:rsidRDefault="00F30F50" w:rsidP="00B16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FFF" w:rsidRDefault="00490FFF" w:rsidP="00B10273">
    <w:pPr>
      <w:pStyle w:val="a2"/>
    </w:pPr>
  </w:p>
  <w:p w:rsidR="00490FFF" w:rsidRDefault="00490FFF">
    <w:pPr>
      <w:pStyle w:val="a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32FA1"/>
    <w:multiLevelType w:val="hybridMultilevel"/>
    <w:tmpl w:val="DF36D65E"/>
    <w:lvl w:ilvl="0" w:tplc="BE1CAE3A">
      <w:start w:val="1"/>
      <w:numFmt w:val="decimal"/>
      <w:lvlText w:val="%1."/>
      <w:lvlJc w:val="left"/>
      <w:pPr>
        <w:ind w:left="39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75" w:hanging="360"/>
      </w:pPr>
    </w:lvl>
    <w:lvl w:ilvl="2" w:tplc="0409001B" w:tentative="1">
      <w:start w:val="1"/>
      <w:numFmt w:val="lowerRoman"/>
      <w:lvlText w:val="%3."/>
      <w:lvlJc w:val="right"/>
      <w:pPr>
        <w:ind w:left="4995" w:hanging="180"/>
      </w:pPr>
    </w:lvl>
    <w:lvl w:ilvl="3" w:tplc="0409000F" w:tentative="1">
      <w:start w:val="1"/>
      <w:numFmt w:val="decimal"/>
      <w:lvlText w:val="%4."/>
      <w:lvlJc w:val="left"/>
      <w:pPr>
        <w:ind w:left="5715" w:hanging="360"/>
      </w:pPr>
    </w:lvl>
    <w:lvl w:ilvl="4" w:tplc="04090019" w:tentative="1">
      <w:start w:val="1"/>
      <w:numFmt w:val="lowerLetter"/>
      <w:lvlText w:val="%5."/>
      <w:lvlJc w:val="left"/>
      <w:pPr>
        <w:ind w:left="6435" w:hanging="360"/>
      </w:pPr>
    </w:lvl>
    <w:lvl w:ilvl="5" w:tplc="0409001B" w:tentative="1">
      <w:start w:val="1"/>
      <w:numFmt w:val="lowerRoman"/>
      <w:lvlText w:val="%6."/>
      <w:lvlJc w:val="right"/>
      <w:pPr>
        <w:ind w:left="7155" w:hanging="180"/>
      </w:pPr>
    </w:lvl>
    <w:lvl w:ilvl="6" w:tplc="0409000F" w:tentative="1">
      <w:start w:val="1"/>
      <w:numFmt w:val="decimal"/>
      <w:lvlText w:val="%7."/>
      <w:lvlJc w:val="left"/>
      <w:pPr>
        <w:ind w:left="7875" w:hanging="360"/>
      </w:pPr>
    </w:lvl>
    <w:lvl w:ilvl="7" w:tplc="04090019" w:tentative="1">
      <w:start w:val="1"/>
      <w:numFmt w:val="lowerLetter"/>
      <w:lvlText w:val="%8."/>
      <w:lvlJc w:val="left"/>
      <w:pPr>
        <w:ind w:left="8595" w:hanging="360"/>
      </w:pPr>
    </w:lvl>
    <w:lvl w:ilvl="8" w:tplc="0409001B" w:tentative="1">
      <w:start w:val="1"/>
      <w:numFmt w:val="lowerRoman"/>
      <w:lvlText w:val="%9."/>
      <w:lvlJc w:val="right"/>
      <w:pPr>
        <w:ind w:left="9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AF3"/>
    <w:rsid w:val="0001336C"/>
    <w:rsid w:val="000153FD"/>
    <w:rsid w:val="0002366E"/>
    <w:rsid w:val="00027FF7"/>
    <w:rsid w:val="0004503B"/>
    <w:rsid w:val="00060F78"/>
    <w:rsid w:val="0007246D"/>
    <w:rsid w:val="000A7B99"/>
    <w:rsid w:val="000B774D"/>
    <w:rsid w:val="000C0C27"/>
    <w:rsid w:val="000D25E5"/>
    <w:rsid w:val="000E4B8A"/>
    <w:rsid w:val="00115939"/>
    <w:rsid w:val="00150F81"/>
    <w:rsid w:val="00156D8F"/>
    <w:rsid w:val="0016146A"/>
    <w:rsid w:val="00165281"/>
    <w:rsid w:val="001701B2"/>
    <w:rsid w:val="00172CBB"/>
    <w:rsid w:val="00192EE9"/>
    <w:rsid w:val="00196109"/>
    <w:rsid w:val="001A3243"/>
    <w:rsid w:val="001A3E6C"/>
    <w:rsid w:val="001A6B2C"/>
    <w:rsid w:val="001C21C9"/>
    <w:rsid w:val="001F2201"/>
    <w:rsid w:val="00217919"/>
    <w:rsid w:val="00217C31"/>
    <w:rsid w:val="00244760"/>
    <w:rsid w:val="00253493"/>
    <w:rsid w:val="002535FA"/>
    <w:rsid w:val="0026578D"/>
    <w:rsid w:val="00281F42"/>
    <w:rsid w:val="0028561D"/>
    <w:rsid w:val="0029395E"/>
    <w:rsid w:val="002E7FD1"/>
    <w:rsid w:val="002F75E9"/>
    <w:rsid w:val="003011A0"/>
    <w:rsid w:val="00303E88"/>
    <w:rsid w:val="00305AAC"/>
    <w:rsid w:val="003217FD"/>
    <w:rsid w:val="0036423A"/>
    <w:rsid w:val="00364E1C"/>
    <w:rsid w:val="0036624B"/>
    <w:rsid w:val="00380479"/>
    <w:rsid w:val="00395475"/>
    <w:rsid w:val="003976C4"/>
    <w:rsid w:val="003A1AED"/>
    <w:rsid w:val="003A2A8B"/>
    <w:rsid w:val="003B53DD"/>
    <w:rsid w:val="003E67E9"/>
    <w:rsid w:val="003F4F1D"/>
    <w:rsid w:val="00435647"/>
    <w:rsid w:val="00456510"/>
    <w:rsid w:val="00461FBD"/>
    <w:rsid w:val="0046641D"/>
    <w:rsid w:val="00470150"/>
    <w:rsid w:val="00490FFF"/>
    <w:rsid w:val="004A653F"/>
    <w:rsid w:val="004D1A91"/>
    <w:rsid w:val="004F6567"/>
    <w:rsid w:val="00513353"/>
    <w:rsid w:val="00526B6C"/>
    <w:rsid w:val="00535DF2"/>
    <w:rsid w:val="005374FA"/>
    <w:rsid w:val="00563AD8"/>
    <w:rsid w:val="0056433A"/>
    <w:rsid w:val="00566232"/>
    <w:rsid w:val="00566A64"/>
    <w:rsid w:val="005A0088"/>
    <w:rsid w:val="005A4F7F"/>
    <w:rsid w:val="005B608C"/>
    <w:rsid w:val="005D3C4B"/>
    <w:rsid w:val="005E21ED"/>
    <w:rsid w:val="005E68FD"/>
    <w:rsid w:val="005F2FFB"/>
    <w:rsid w:val="005F7BCA"/>
    <w:rsid w:val="0060407C"/>
    <w:rsid w:val="0061439A"/>
    <w:rsid w:val="00625A89"/>
    <w:rsid w:val="006279DC"/>
    <w:rsid w:val="00651954"/>
    <w:rsid w:val="006630D3"/>
    <w:rsid w:val="00666E7C"/>
    <w:rsid w:val="00680DB9"/>
    <w:rsid w:val="006A7745"/>
    <w:rsid w:val="006C0E42"/>
    <w:rsid w:val="006D70AF"/>
    <w:rsid w:val="006F7C67"/>
    <w:rsid w:val="00704F55"/>
    <w:rsid w:val="00705B58"/>
    <w:rsid w:val="00754C32"/>
    <w:rsid w:val="00754E12"/>
    <w:rsid w:val="00760127"/>
    <w:rsid w:val="00761B34"/>
    <w:rsid w:val="00781AB1"/>
    <w:rsid w:val="007B05F7"/>
    <w:rsid w:val="007C0E64"/>
    <w:rsid w:val="007F1BCC"/>
    <w:rsid w:val="00816D2D"/>
    <w:rsid w:val="00846D35"/>
    <w:rsid w:val="00850EAB"/>
    <w:rsid w:val="00851819"/>
    <w:rsid w:val="008626C7"/>
    <w:rsid w:val="00887C79"/>
    <w:rsid w:val="00897C15"/>
    <w:rsid w:val="00897FA5"/>
    <w:rsid w:val="008A58D1"/>
    <w:rsid w:val="008C2970"/>
    <w:rsid w:val="008C58B3"/>
    <w:rsid w:val="00904CD3"/>
    <w:rsid w:val="00917768"/>
    <w:rsid w:val="00921CAE"/>
    <w:rsid w:val="00922E83"/>
    <w:rsid w:val="00935CD7"/>
    <w:rsid w:val="00947992"/>
    <w:rsid w:val="009573E9"/>
    <w:rsid w:val="0096716B"/>
    <w:rsid w:val="00992D43"/>
    <w:rsid w:val="009A0813"/>
    <w:rsid w:val="009B5B5D"/>
    <w:rsid w:val="009C3A42"/>
    <w:rsid w:val="009C6710"/>
    <w:rsid w:val="009E7F18"/>
    <w:rsid w:val="009F37D2"/>
    <w:rsid w:val="00A01FFB"/>
    <w:rsid w:val="00A07962"/>
    <w:rsid w:val="00A10AC9"/>
    <w:rsid w:val="00A40901"/>
    <w:rsid w:val="00A475A8"/>
    <w:rsid w:val="00A63897"/>
    <w:rsid w:val="00A71687"/>
    <w:rsid w:val="00AA01E2"/>
    <w:rsid w:val="00AA1602"/>
    <w:rsid w:val="00AA2CA0"/>
    <w:rsid w:val="00AA3D59"/>
    <w:rsid w:val="00AE0146"/>
    <w:rsid w:val="00AF3A11"/>
    <w:rsid w:val="00B055C9"/>
    <w:rsid w:val="00B10273"/>
    <w:rsid w:val="00B16D6A"/>
    <w:rsid w:val="00B73658"/>
    <w:rsid w:val="00B82683"/>
    <w:rsid w:val="00B86E7B"/>
    <w:rsid w:val="00B90EDD"/>
    <w:rsid w:val="00B929A4"/>
    <w:rsid w:val="00BA3DEE"/>
    <w:rsid w:val="00BB3C2D"/>
    <w:rsid w:val="00BC312D"/>
    <w:rsid w:val="00BD0AF3"/>
    <w:rsid w:val="00BD5655"/>
    <w:rsid w:val="00BD711B"/>
    <w:rsid w:val="00BE1AEC"/>
    <w:rsid w:val="00BF047E"/>
    <w:rsid w:val="00BF41A9"/>
    <w:rsid w:val="00C01CE3"/>
    <w:rsid w:val="00C1184C"/>
    <w:rsid w:val="00C25C7A"/>
    <w:rsid w:val="00C3217D"/>
    <w:rsid w:val="00C4337B"/>
    <w:rsid w:val="00C45B65"/>
    <w:rsid w:val="00C51D5A"/>
    <w:rsid w:val="00C52726"/>
    <w:rsid w:val="00C869C4"/>
    <w:rsid w:val="00C92CAA"/>
    <w:rsid w:val="00CA74BE"/>
    <w:rsid w:val="00CC6BF3"/>
    <w:rsid w:val="00CE08C1"/>
    <w:rsid w:val="00CE21B6"/>
    <w:rsid w:val="00D169BC"/>
    <w:rsid w:val="00D878FC"/>
    <w:rsid w:val="00D966F3"/>
    <w:rsid w:val="00E6090C"/>
    <w:rsid w:val="00E9406C"/>
    <w:rsid w:val="00EB4E5F"/>
    <w:rsid w:val="00ED2B1F"/>
    <w:rsid w:val="00EE4DE6"/>
    <w:rsid w:val="00EF498D"/>
    <w:rsid w:val="00F1333C"/>
    <w:rsid w:val="00F2288B"/>
    <w:rsid w:val="00F30F50"/>
    <w:rsid w:val="00F55015"/>
    <w:rsid w:val="00F571E5"/>
    <w:rsid w:val="00F8097E"/>
    <w:rsid w:val="00F95769"/>
    <w:rsid w:val="00FC13F6"/>
    <w:rsid w:val="00FD6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AF3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header"/>
    <w:basedOn w:val="Normal"/>
    <w:link w:val="Char"/>
    <w:uiPriority w:val="99"/>
    <w:unhideWhenUsed/>
    <w:rsid w:val="00B16D6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Char">
    <w:name w:val="Заглавље странице Char"/>
    <w:basedOn w:val="a"/>
    <w:link w:val="a2"/>
    <w:uiPriority w:val="99"/>
    <w:rsid w:val="00B16D6A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a3">
    <w:name w:val="footer"/>
    <w:basedOn w:val="Normal"/>
    <w:link w:val="Char0"/>
    <w:uiPriority w:val="99"/>
    <w:unhideWhenUsed/>
    <w:rsid w:val="00B16D6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Char0">
    <w:name w:val="Подножје странице Char"/>
    <w:basedOn w:val="a"/>
    <w:link w:val="a3"/>
    <w:uiPriority w:val="99"/>
    <w:rsid w:val="00B16D6A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a4">
    <w:name w:val="No Spacing"/>
    <w:link w:val="Char1"/>
    <w:uiPriority w:val="1"/>
    <w:qFormat/>
    <w:rsid w:val="00846D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har1">
    <w:name w:val="Без размака Char"/>
    <w:basedOn w:val="a"/>
    <w:link w:val="a4"/>
    <w:uiPriority w:val="1"/>
    <w:locked/>
    <w:rsid w:val="00846D35"/>
    <w:rPr>
      <w:rFonts w:ascii="Calibri" w:eastAsia="Calibri" w:hAnsi="Calibri" w:cs="Times New Roman"/>
    </w:rPr>
  </w:style>
  <w:style w:type="paragraph" w:styleId="a5">
    <w:name w:val="List Paragraph"/>
    <w:basedOn w:val="Normal"/>
    <w:uiPriority w:val="34"/>
    <w:qFormat/>
    <w:rsid w:val="00846D35"/>
    <w:pPr>
      <w:widowControl/>
      <w:suppressAutoHyphens w:val="0"/>
      <w:ind w:left="720"/>
    </w:pPr>
    <w:rPr>
      <w:rFonts w:ascii="Times New Roman" w:eastAsia="Times New Roman" w:hAnsi="Times New Roman" w:cs="Times New Roman"/>
      <w:lang w:val="sr-Latn-CS" w:eastAsia="sr-Latn-CS" w:bidi="ar-SA"/>
    </w:rPr>
  </w:style>
  <w:style w:type="table" w:styleId="a6">
    <w:name w:val="Table Grid"/>
    <w:basedOn w:val="a0"/>
    <w:uiPriority w:val="59"/>
    <w:rsid w:val="00A47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Normal"/>
    <w:link w:val="Char2"/>
    <w:uiPriority w:val="99"/>
    <w:semiHidden/>
    <w:unhideWhenUsed/>
    <w:rsid w:val="006F7C67"/>
    <w:rPr>
      <w:rFonts w:ascii="Tahoma" w:hAnsi="Tahoma" w:cs="Mangal"/>
      <w:sz w:val="16"/>
      <w:szCs w:val="14"/>
    </w:rPr>
  </w:style>
  <w:style w:type="character" w:customStyle="1" w:styleId="Char2">
    <w:name w:val="Текст у балончићу Char"/>
    <w:basedOn w:val="a"/>
    <w:link w:val="a7"/>
    <w:uiPriority w:val="99"/>
    <w:semiHidden/>
    <w:rsid w:val="006F7C67"/>
    <w:rPr>
      <w:rFonts w:ascii="Tahoma" w:eastAsia="SimSun" w:hAnsi="Tahoma" w:cs="Mangal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AF3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D6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16D6A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B16D6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16D6A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NoSpacing">
    <w:name w:val="No Spacing"/>
    <w:link w:val="NoSpacingChar"/>
    <w:uiPriority w:val="1"/>
    <w:qFormat/>
    <w:rsid w:val="00846D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46D35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46D35"/>
    <w:pPr>
      <w:widowControl/>
      <w:suppressAutoHyphens w:val="0"/>
      <w:ind w:left="720"/>
    </w:pPr>
    <w:rPr>
      <w:rFonts w:ascii="Times New Roman" w:eastAsia="Times New Roman" w:hAnsi="Times New Roman" w:cs="Times New Roman"/>
      <w:lang w:val="sr-Latn-CS" w:eastAsia="sr-Latn-CS" w:bidi="ar-SA"/>
    </w:rPr>
  </w:style>
  <w:style w:type="table" w:styleId="TableGrid">
    <w:name w:val="Table Grid"/>
    <w:basedOn w:val="TableNormal"/>
    <w:uiPriority w:val="59"/>
    <w:rsid w:val="00A47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7C67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C67"/>
    <w:rPr>
      <w:rFonts w:ascii="Tahoma" w:eastAsia="SimSun" w:hAnsi="Tahoma" w:cs="Mangal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AB728-4E63-4027-AABF-7B097F641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1634</Words>
  <Characters>9319</Characters>
  <Application>Microsoft Office Word</Application>
  <DocSecurity>0</DocSecurity>
  <Lines>77</Lines>
  <Paragraphs>21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OpVece</dc:creator>
  <cp:lastModifiedBy>PCOV2</cp:lastModifiedBy>
  <cp:revision>3</cp:revision>
  <cp:lastPrinted>2022-03-28T06:14:00Z</cp:lastPrinted>
  <dcterms:created xsi:type="dcterms:W3CDTF">2022-03-28T05:41:00Z</dcterms:created>
  <dcterms:modified xsi:type="dcterms:W3CDTF">2022-03-28T06:16:00Z</dcterms:modified>
</cp:coreProperties>
</file>