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48D" w:rsidRPr="00C7348D" w:rsidRDefault="0040648D" w:rsidP="0040648D">
      <w:pPr>
        <w:ind w:firstLine="720"/>
        <w:jc w:val="both"/>
        <w:rPr>
          <w:rFonts w:ascii="Times New Roman" w:hAnsi="Times New Roman"/>
          <w:color w:val="000000"/>
          <w:spacing w:val="-3"/>
          <w:sz w:val="24"/>
          <w:szCs w:val="24"/>
          <w:lang w:val="sr-Cyrl-CS"/>
        </w:rPr>
      </w:pPr>
      <w:r w:rsidRPr="00C7348D">
        <w:rPr>
          <w:rFonts w:ascii="Times New Roman" w:hAnsi="Times New Roman"/>
          <w:color w:val="000000"/>
          <w:sz w:val="24"/>
          <w:szCs w:val="24"/>
          <w:lang w:val="sr-Cyrl-CS"/>
        </w:rPr>
        <w:t>На основу члана</w:t>
      </w:r>
      <w:r>
        <w:rPr>
          <w:rFonts w:ascii="Times New Roman" w:hAnsi="Times New Roman"/>
          <w:color w:val="000000"/>
          <w:sz w:val="24"/>
          <w:szCs w:val="24"/>
        </w:rPr>
        <w:t xml:space="preserve"> 210. Закона о социјалној заштити („Сл. Гласник РС“ број 24/2011), Одлуке о реализацинји буџета Општине Владичин хан у делу планираних расхода за услуге Социјалне заштите  за 2018.г.(“Сл.гласник града Врања“ број 32/17) , Уговора о Наменским трансферима у социјалној заштити број 401-93/2018-II, члана</w:t>
      </w:r>
      <w:r w:rsidRPr="00C7348D">
        <w:rPr>
          <w:rFonts w:ascii="Times New Roman" w:hAnsi="Times New Roman"/>
          <w:color w:val="000000"/>
          <w:sz w:val="24"/>
          <w:szCs w:val="24"/>
          <w:lang w:val="sr-Cyrl-CS"/>
        </w:rPr>
        <w:t xml:space="preserve"> 68. Статута општине Владичин Хан („Службени гласник Пчињског округа", број 21/08 и 8/09 и „Службени гласник Града Врања“, број 11/2013</w:t>
      </w:r>
      <w:r w:rsidRPr="00C7348D">
        <w:rPr>
          <w:rFonts w:ascii="Times New Roman" w:hAnsi="Times New Roman"/>
          <w:color w:val="000000"/>
          <w:sz w:val="24"/>
          <w:szCs w:val="24"/>
        </w:rPr>
        <w:t>, 5/2017</w:t>
      </w:r>
      <w:r w:rsidRPr="00C7348D">
        <w:rPr>
          <w:rFonts w:ascii="Times New Roman" w:hAnsi="Times New Roman"/>
          <w:color w:val="000000"/>
          <w:sz w:val="24"/>
          <w:szCs w:val="24"/>
          <w:lang w:val="sr-Cyrl-CS"/>
        </w:rPr>
        <w:t xml:space="preserve">), члана 30. Одлуке о Општинском већу Општине Владичин Хан („Службени гласник Пчињског округа", бр. 23/08) , члана 51. Пословника Општинског већа Општине Владичин Хан </w:t>
      </w:r>
      <w:r w:rsidRPr="00C7348D">
        <w:rPr>
          <w:rFonts w:ascii="Times New Roman" w:hAnsi="Times New Roman"/>
          <w:sz w:val="24"/>
          <w:szCs w:val="24"/>
          <w:lang w:val="sr-Cyrl-CS"/>
        </w:rPr>
        <w:t>(„Службени гласник Града Врања“ број 40/13</w:t>
      </w:r>
      <w:r w:rsidRPr="00C7348D">
        <w:rPr>
          <w:rFonts w:ascii="Times New Roman" w:hAnsi="Times New Roman"/>
          <w:color w:val="000000"/>
          <w:sz w:val="24"/>
          <w:szCs w:val="24"/>
          <w:lang w:val="sr-Cyrl-CS"/>
        </w:rPr>
        <w:t>)</w:t>
      </w:r>
      <w:r w:rsidRPr="00C7348D">
        <w:rPr>
          <w:rFonts w:ascii="Times New Roman" w:hAnsi="Times New Roman"/>
          <w:sz w:val="24"/>
          <w:szCs w:val="24"/>
          <w:lang w:val="ru-RU"/>
        </w:rPr>
        <w:t xml:space="preserve"> </w:t>
      </w:r>
      <w:r w:rsidRPr="00C7348D">
        <w:rPr>
          <w:rFonts w:ascii="Times New Roman" w:hAnsi="Times New Roman"/>
          <w:color w:val="000000"/>
          <w:sz w:val="24"/>
          <w:szCs w:val="24"/>
          <w:lang w:val="sr-Cyrl-CS"/>
        </w:rPr>
        <w:t xml:space="preserve">Општинско веће Општине Владичин Хан на седници одржаној дана </w:t>
      </w:r>
      <w:r w:rsidRPr="00C7348D">
        <w:rPr>
          <w:rFonts w:ascii="Times New Roman" w:hAnsi="Times New Roman"/>
          <w:color w:val="000000"/>
          <w:sz w:val="24"/>
          <w:szCs w:val="24"/>
        </w:rPr>
        <w:t>18.06.2018.</w:t>
      </w:r>
      <w:r w:rsidRPr="00C7348D">
        <w:rPr>
          <w:rFonts w:ascii="Times New Roman" w:hAnsi="Times New Roman"/>
          <w:color w:val="000000"/>
          <w:sz w:val="24"/>
          <w:szCs w:val="24"/>
          <w:lang w:val="sr-Cyrl-CS"/>
        </w:rPr>
        <w:t xml:space="preserve"> </w:t>
      </w:r>
      <w:r w:rsidRPr="00C7348D">
        <w:rPr>
          <w:rFonts w:ascii="Times New Roman" w:hAnsi="Times New Roman"/>
          <w:color w:val="000000"/>
          <w:spacing w:val="-3"/>
          <w:sz w:val="24"/>
          <w:szCs w:val="24"/>
          <w:lang w:val="sr-Cyrl-CS"/>
        </w:rPr>
        <w:t>године, донело је:</w:t>
      </w:r>
    </w:p>
    <w:p w:rsidR="0040648D" w:rsidRPr="00C7348D" w:rsidRDefault="0040648D" w:rsidP="0040648D">
      <w:pPr>
        <w:jc w:val="both"/>
        <w:rPr>
          <w:rFonts w:ascii="Times New Roman" w:hAnsi="Times New Roman"/>
          <w:b/>
          <w:color w:val="000000"/>
          <w:spacing w:val="-3"/>
          <w:sz w:val="24"/>
          <w:szCs w:val="24"/>
          <w:lang w:val="sr-Cyrl-CS"/>
        </w:rPr>
      </w:pPr>
    </w:p>
    <w:p w:rsidR="0040648D" w:rsidRPr="0028188C" w:rsidRDefault="0040648D" w:rsidP="0040648D">
      <w:pPr>
        <w:ind w:firstLine="720"/>
        <w:jc w:val="center"/>
        <w:rPr>
          <w:rFonts w:ascii="Times New Roman" w:hAnsi="Times New Roman"/>
          <w:b/>
          <w:sz w:val="24"/>
          <w:szCs w:val="24"/>
        </w:rPr>
      </w:pPr>
      <w:r w:rsidRPr="0028188C">
        <w:rPr>
          <w:rFonts w:ascii="Times New Roman" w:hAnsi="Times New Roman"/>
          <w:b/>
          <w:sz w:val="24"/>
          <w:szCs w:val="24"/>
        </w:rPr>
        <w:t>О Д Л У К У</w:t>
      </w:r>
    </w:p>
    <w:p w:rsidR="0040648D" w:rsidRPr="0028188C" w:rsidRDefault="0040648D" w:rsidP="0040648D">
      <w:pPr>
        <w:ind w:firstLine="720"/>
        <w:jc w:val="center"/>
        <w:rPr>
          <w:rFonts w:ascii="Times New Roman" w:hAnsi="Times New Roman"/>
          <w:b/>
          <w:sz w:val="24"/>
          <w:szCs w:val="24"/>
        </w:rPr>
      </w:pPr>
      <w:r w:rsidRPr="0028188C">
        <w:rPr>
          <w:rFonts w:ascii="Times New Roman" w:hAnsi="Times New Roman"/>
          <w:b/>
          <w:sz w:val="24"/>
          <w:szCs w:val="24"/>
        </w:rPr>
        <w:t>О утврђивање цене реализације  услуге социјалне заштите „Помоћ у кући“ на територији Општине Владичин Хан за 2018. Годину</w:t>
      </w:r>
    </w:p>
    <w:p w:rsidR="0040648D" w:rsidRPr="00C3782F" w:rsidRDefault="0040648D" w:rsidP="0040648D">
      <w:pPr>
        <w:ind w:firstLine="720"/>
        <w:jc w:val="center"/>
        <w:rPr>
          <w:rFonts w:ascii="Times New Roman" w:hAnsi="Times New Roman"/>
          <w:sz w:val="24"/>
          <w:szCs w:val="24"/>
        </w:rPr>
      </w:pPr>
    </w:p>
    <w:p w:rsidR="0040648D" w:rsidRPr="0028188C" w:rsidRDefault="0040648D" w:rsidP="0040648D">
      <w:pPr>
        <w:ind w:firstLine="720"/>
        <w:jc w:val="center"/>
        <w:rPr>
          <w:rFonts w:ascii="Times New Roman" w:hAnsi="Times New Roman"/>
          <w:b/>
          <w:sz w:val="24"/>
          <w:szCs w:val="24"/>
        </w:rPr>
      </w:pPr>
    </w:p>
    <w:p w:rsidR="0040648D" w:rsidRPr="0028188C" w:rsidRDefault="0040648D" w:rsidP="0040648D">
      <w:pPr>
        <w:ind w:firstLine="720"/>
        <w:jc w:val="center"/>
        <w:rPr>
          <w:rFonts w:ascii="Times New Roman" w:hAnsi="Times New Roman"/>
          <w:b/>
          <w:sz w:val="24"/>
          <w:szCs w:val="24"/>
        </w:rPr>
      </w:pPr>
      <w:r w:rsidRPr="0028188C">
        <w:rPr>
          <w:rFonts w:ascii="Times New Roman" w:hAnsi="Times New Roman"/>
          <w:b/>
          <w:sz w:val="24"/>
          <w:szCs w:val="24"/>
        </w:rPr>
        <w:t>I</w:t>
      </w:r>
    </w:p>
    <w:p w:rsidR="0040648D" w:rsidRDefault="0040648D" w:rsidP="0040648D">
      <w:pPr>
        <w:ind w:firstLine="720"/>
        <w:rPr>
          <w:rFonts w:ascii="Times New Roman" w:hAnsi="Times New Roman"/>
          <w:sz w:val="24"/>
          <w:szCs w:val="24"/>
        </w:rPr>
      </w:pPr>
      <w:r>
        <w:rPr>
          <w:rFonts w:ascii="Times New Roman" w:hAnsi="Times New Roman"/>
          <w:sz w:val="24"/>
          <w:szCs w:val="24"/>
        </w:rPr>
        <w:t>Утврђују се укупни трошкови реализације пројекта Помоћ у кући на територији Општине Владичин  Хан за 2018. годину у износу од  4.687.660,00 динара</w:t>
      </w:r>
    </w:p>
    <w:p w:rsidR="0040648D" w:rsidRDefault="0040648D" w:rsidP="0040648D">
      <w:pPr>
        <w:ind w:firstLine="720"/>
        <w:rPr>
          <w:rFonts w:ascii="Times New Roman" w:hAnsi="Times New Roman"/>
          <w:sz w:val="24"/>
          <w:szCs w:val="24"/>
        </w:rPr>
      </w:pPr>
    </w:p>
    <w:p w:rsidR="0040648D" w:rsidRPr="0028188C" w:rsidRDefault="0040648D" w:rsidP="0040648D">
      <w:pPr>
        <w:ind w:firstLine="720"/>
        <w:jc w:val="center"/>
        <w:rPr>
          <w:rFonts w:ascii="Times New Roman" w:hAnsi="Times New Roman"/>
          <w:b/>
          <w:sz w:val="24"/>
          <w:szCs w:val="24"/>
        </w:rPr>
      </w:pPr>
      <w:r w:rsidRPr="0028188C">
        <w:rPr>
          <w:rFonts w:ascii="Times New Roman" w:hAnsi="Times New Roman"/>
          <w:b/>
          <w:sz w:val="24"/>
          <w:szCs w:val="24"/>
        </w:rPr>
        <w:t>II</w:t>
      </w:r>
    </w:p>
    <w:p w:rsidR="0040648D" w:rsidRDefault="0040648D" w:rsidP="0040648D">
      <w:pPr>
        <w:ind w:firstLine="720"/>
        <w:rPr>
          <w:rFonts w:ascii="Times New Roman" w:hAnsi="Times New Roman"/>
          <w:sz w:val="24"/>
          <w:szCs w:val="24"/>
        </w:rPr>
      </w:pPr>
    </w:p>
    <w:p w:rsidR="0040648D" w:rsidRPr="0028188C" w:rsidRDefault="0040648D" w:rsidP="0040648D">
      <w:pPr>
        <w:ind w:firstLine="720"/>
        <w:rPr>
          <w:rFonts w:ascii="Times New Roman" w:hAnsi="Times New Roman"/>
          <w:sz w:val="24"/>
          <w:szCs w:val="24"/>
        </w:rPr>
      </w:pPr>
      <w:r>
        <w:rPr>
          <w:rFonts w:ascii="Times New Roman" w:hAnsi="Times New Roman"/>
          <w:sz w:val="24"/>
          <w:szCs w:val="24"/>
        </w:rPr>
        <w:t>Изабрани пружалац услуге обавезан је да пружање услуге обезбеди за најмање 120 корисника са пребивалиштем на територији Општине Владичин Хан.</w:t>
      </w:r>
    </w:p>
    <w:p w:rsidR="0040648D" w:rsidRPr="0028188C" w:rsidRDefault="0040648D" w:rsidP="0040648D">
      <w:pPr>
        <w:ind w:firstLine="720"/>
        <w:rPr>
          <w:rFonts w:ascii="Times New Roman" w:hAnsi="Times New Roman"/>
          <w:sz w:val="24"/>
          <w:szCs w:val="24"/>
        </w:rPr>
      </w:pPr>
      <w:r>
        <w:rPr>
          <w:rFonts w:ascii="Times New Roman" w:hAnsi="Times New Roman"/>
          <w:sz w:val="24"/>
          <w:szCs w:val="24"/>
        </w:rPr>
        <w:t>За обављање предметног посла понуђач треба да обезбеди ангажман најмање 18 неговатељица и геронтодомаћица у свему према стандардима социјалне заштите за пружање услге „Помоћи у кући“.</w:t>
      </w:r>
    </w:p>
    <w:p w:rsidR="0040648D" w:rsidRDefault="0040648D" w:rsidP="0040648D">
      <w:pPr>
        <w:ind w:firstLine="720"/>
        <w:rPr>
          <w:rFonts w:ascii="Times New Roman" w:hAnsi="Times New Roman"/>
          <w:sz w:val="24"/>
          <w:szCs w:val="24"/>
        </w:rPr>
      </w:pPr>
      <w:r>
        <w:rPr>
          <w:rFonts w:ascii="Times New Roman" w:hAnsi="Times New Roman"/>
          <w:sz w:val="24"/>
          <w:szCs w:val="24"/>
        </w:rPr>
        <w:t>Структура трошкова који чине цену услуге социјалне заштите „Помоћ у кући дата је у наредној табели.</w:t>
      </w:r>
    </w:p>
    <w:p w:rsidR="0040648D" w:rsidRDefault="0040648D" w:rsidP="0040648D">
      <w:pPr>
        <w:ind w:firstLine="720"/>
        <w:rPr>
          <w:rFonts w:ascii="Times New Roman" w:hAnsi="Times New Roman"/>
          <w:sz w:val="24"/>
          <w:szCs w:val="24"/>
        </w:rPr>
      </w:pPr>
    </w:p>
    <w:p w:rsidR="0040648D" w:rsidRPr="003D4B75" w:rsidRDefault="0040648D" w:rsidP="0040648D">
      <w:pPr>
        <w:jc w:val="center"/>
        <w:rPr>
          <w:b/>
          <w:u w:val="single"/>
          <w:lang w:val="sr-Cyrl-CS"/>
        </w:rPr>
      </w:pPr>
      <w:r>
        <w:rPr>
          <w:b/>
          <w:u w:val="single"/>
          <w:lang w:val="sr-Cyrl-CS"/>
        </w:rPr>
        <w:t xml:space="preserve">СТРУКТУРА ТРОШКОВА </w:t>
      </w:r>
    </w:p>
    <w:p w:rsidR="0040648D" w:rsidRDefault="0040648D" w:rsidP="0040648D">
      <w:pPr>
        <w:rPr>
          <w:lang w:val="sr-Cyrl-CS"/>
        </w:rPr>
      </w:pPr>
    </w:p>
    <w:tbl>
      <w:tblPr>
        <w:tblStyle w:val="TableGrid"/>
        <w:tblW w:w="0" w:type="auto"/>
        <w:tblLayout w:type="fixed"/>
        <w:tblLook w:val="04A0"/>
      </w:tblPr>
      <w:tblGrid>
        <w:gridCol w:w="534"/>
        <w:gridCol w:w="3685"/>
        <w:gridCol w:w="1276"/>
        <w:gridCol w:w="1134"/>
        <w:gridCol w:w="1276"/>
        <w:gridCol w:w="1417"/>
      </w:tblGrid>
      <w:tr w:rsidR="0040648D" w:rsidTr="0054308F">
        <w:tc>
          <w:tcPr>
            <w:tcW w:w="534" w:type="dxa"/>
          </w:tcPr>
          <w:p w:rsidR="0040648D" w:rsidRDefault="0040648D" w:rsidP="0054308F">
            <w:pPr>
              <w:rPr>
                <w:lang w:val="sr-Cyrl-CS"/>
              </w:rPr>
            </w:pPr>
            <w:r>
              <w:rPr>
                <w:lang w:val="sr-Cyrl-CS"/>
              </w:rPr>
              <w:t>РБ</w:t>
            </w:r>
          </w:p>
        </w:tc>
        <w:tc>
          <w:tcPr>
            <w:tcW w:w="3685" w:type="dxa"/>
          </w:tcPr>
          <w:p w:rsidR="0040648D" w:rsidRPr="003125B5" w:rsidRDefault="0040648D" w:rsidP="0054308F">
            <w:pPr>
              <w:rPr>
                <w:b/>
                <w:lang w:val="sr-Cyrl-CS"/>
              </w:rPr>
            </w:pPr>
            <w:r w:rsidRPr="003125B5">
              <w:rPr>
                <w:b/>
                <w:lang w:val="sr-Cyrl-CS"/>
              </w:rPr>
              <w:t>ТРОШКОВИ</w:t>
            </w:r>
          </w:p>
        </w:tc>
        <w:tc>
          <w:tcPr>
            <w:tcW w:w="1276" w:type="dxa"/>
          </w:tcPr>
          <w:p w:rsidR="0040648D" w:rsidRPr="003125B5" w:rsidRDefault="0040648D" w:rsidP="0054308F">
            <w:pPr>
              <w:rPr>
                <w:b/>
                <w:lang w:val="sr-Cyrl-CS"/>
              </w:rPr>
            </w:pPr>
            <w:r w:rsidRPr="003125B5">
              <w:rPr>
                <w:b/>
                <w:lang w:val="sr-Cyrl-CS"/>
              </w:rPr>
              <w:t>Јединица</w:t>
            </w:r>
          </w:p>
        </w:tc>
        <w:tc>
          <w:tcPr>
            <w:tcW w:w="1134" w:type="dxa"/>
          </w:tcPr>
          <w:p w:rsidR="0040648D" w:rsidRPr="003125B5" w:rsidRDefault="0040648D" w:rsidP="0054308F">
            <w:pPr>
              <w:rPr>
                <w:b/>
                <w:lang w:val="sr-Cyrl-CS"/>
              </w:rPr>
            </w:pPr>
            <w:r w:rsidRPr="003125B5">
              <w:rPr>
                <w:b/>
                <w:lang w:val="sr-Cyrl-CS"/>
              </w:rPr>
              <w:t xml:space="preserve">Број </w:t>
            </w:r>
          </w:p>
          <w:p w:rsidR="0040648D" w:rsidRDefault="0040648D" w:rsidP="0054308F">
            <w:pPr>
              <w:rPr>
                <w:lang w:val="sr-Cyrl-CS"/>
              </w:rPr>
            </w:pPr>
            <w:r w:rsidRPr="003125B5">
              <w:rPr>
                <w:b/>
                <w:lang w:val="sr-Cyrl-CS"/>
              </w:rPr>
              <w:t>Јединица</w:t>
            </w:r>
          </w:p>
        </w:tc>
        <w:tc>
          <w:tcPr>
            <w:tcW w:w="1276" w:type="dxa"/>
          </w:tcPr>
          <w:p w:rsidR="0040648D" w:rsidRPr="003125B5" w:rsidRDefault="0040648D" w:rsidP="0054308F">
            <w:pPr>
              <w:rPr>
                <w:b/>
                <w:lang w:val="sr-Cyrl-CS"/>
              </w:rPr>
            </w:pPr>
            <w:r w:rsidRPr="003125B5">
              <w:rPr>
                <w:b/>
                <w:lang w:val="sr-Cyrl-CS"/>
              </w:rPr>
              <w:t>Бруто цена</w:t>
            </w:r>
          </w:p>
          <w:p w:rsidR="0040648D" w:rsidRPr="003125B5" w:rsidRDefault="0040648D" w:rsidP="0054308F">
            <w:pPr>
              <w:rPr>
                <w:b/>
                <w:lang w:val="sr-Cyrl-CS"/>
              </w:rPr>
            </w:pPr>
            <w:r w:rsidRPr="003125B5">
              <w:rPr>
                <w:b/>
                <w:lang w:val="sr-Cyrl-CS"/>
              </w:rPr>
              <w:t>по јединици</w:t>
            </w:r>
          </w:p>
          <w:p w:rsidR="0040648D" w:rsidRPr="003125B5" w:rsidRDefault="0040648D" w:rsidP="0054308F">
            <w:pPr>
              <w:rPr>
                <w:b/>
                <w:lang w:val="sr-Cyrl-CS"/>
              </w:rPr>
            </w:pPr>
            <w:r w:rsidRPr="003125B5">
              <w:rPr>
                <w:b/>
                <w:lang w:val="sr-Cyrl-CS"/>
              </w:rPr>
              <w:t xml:space="preserve"> (ДИН)</w:t>
            </w:r>
          </w:p>
        </w:tc>
        <w:tc>
          <w:tcPr>
            <w:tcW w:w="1417" w:type="dxa"/>
          </w:tcPr>
          <w:p w:rsidR="0040648D" w:rsidRPr="003125B5" w:rsidRDefault="0040648D" w:rsidP="0054308F">
            <w:pPr>
              <w:rPr>
                <w:b/>
                <w:lang w:val="sr-Cyrl-CS"/>
              </w:rPr>
            </w:pPr>
            <w:r w:rsidRPr="003125B5">
              <w:rPr>
                <w:b/>
                <w:lang w:val="sr-Cyrl-CS"/>
              </w:rPr>
              <w:t>Укупан Трошак</w:t>
            </w:r>
          </w:p>
          <w:p w:rsidR="0040648D" w:rsidRPr="003125B5" w:rsidRDefault="0040648D" w:rsidP="0054308F">
            <w:pPr>
              <w:rPr>
                <w:b/>
                <w:lang w:val="sr-Cyrl-CS"/>
              </w:rPr>
            </w:pPr>
            <w:r w:rsidRPr="003125B5">
              <w:rPr>
                <w:b/>
                <w:lang w:val="sr-Cyrl-CS"/>
              </w:rPr>
              <w:t xml:space="preserve">  (ДИН)</w:t>
            </w:r>
          </w:p>
        </w:tc>
      </w:tr>
      <w:tr w:rsidR="0040648D" w:rsidTr="0054308F">
        <w:tc>
          <w:tcPr>
            <w:tcW w:w="534" w:type="dxa"/>
          </w:tcPr>
          <w:p w:rsidR="0040648D" w:rsidRDefault="0040648D" w:rsidP="0054308F">
            <w:pPr>
              <w:rPr>
                <w:lang w:val="sr-Cyrl-CS"/>
              </w:rPr>
            </w:pPr>
            <w:r>
              <w:rPr>
                <w:lang w:val="sr-Cyrl-CS"/>
              </w:rPr>
              <w:t>1.</w:t>
            </w:r>
          </w:p>
        </w:tc>
        <w:tc>
          <w:tcPr>
            <w:tcW w:w="3685" w:type="dxa"/>
          </w:tcPr>
          <w:p w:rsidR="0040648D" w:rsidRDefault="0040648D" w:rsidP="0054308F">
            <w:pPr>
              <w:rPr>
                <w:lang w:val="sr-Cyrl-CS"/>
              </w:rPr>
            </w:pPr>
            <w:r>
              <w:rPr>
                <w:lang w:val="sr-Cyrl-CS"/>
              </w:rPr>
              <w:t xml:space="preserve">Руководилац услуге </w:t>
            </w:r>
          </w:p>
        </w:tc>
        <w:tc>
          <w:tcPr>
            <w:tcW w:w="1276" w:type="dxa"/>
          </w:tcPr>
          <w:p w:rsidR="0040648D" w:rsidRDefault="0040648D" w:rsidP="0054308F">
            <w:pPr>
              <w:rPr>
                <w:lang w:val="sr-Cyrl-CS"/>
              </w:rPr>
            </w:pPr>
            <w:r>
              <w:rPr>
                <w:lang w:val="sr-Cyrl-CS"/>
              </w:rPr>
              <w:t>Месец</w:t>
            </w:r>
          </w:p>
        </w:tc>
        <w:tc>
          <w:tcPr>
            <w:tcW w:w="1134" w:type="dxa"/>
          </w:tcPr>
          <w:p w:rsidR="0040648D" w:rsidRDefault="0040648D" w:rsidP="0054308F">
            <w:pPr>
              <w:rPr>
                <w:lang w:val="sr-Cyrl-CS"/>
              </w:rPr>
            </w:pPr>
            <w:r>
              <w:rPr>
                <w:lang w:val="sr-Cyrl-CS"/>
              </w:rPr>
              <w:t>5</w:t>
            </w:r>
          </w:p>
        </w:tc>
        <w:tc>
          <w:tcPr>
            <w:tcW w:w="1276" w:type="dxa"/>
          </w:tcPr>
          <w:p w:rsidR="0040648D" w:rsidRDefault="0040648D" w:rsidP="0054308F">
            <w:pPr>
              <w:rPr>
                <w:lang w:val="sr-Cyrl-CS"/>
              </w:rPr>
            </w:pPr>
            <w:r>
              <w:rPr>
                <w:lang w:val="sr-Cyrl-CS"/>
              </w:rPr>
              <w:t>/</w:t>
            </w:r>
          </w:p>
        </w:tc>
        <w:tc>
          <w:tcPr>
            <w:tcW w:w="1417" w:type="dxa"/>
          </w:tcPr>
          <w:p w:rsidR="0040648D" w:rsidRDefault="0040648D" w:rsidP="0054308F">
            <w:pPr>
              <w:rPr>
                <w:lang w:val="sr-Cyrl-CS"/>
              </w:rPr>
            </w:pPr>
            <w:r>
              <w:rPr>
                <w:lang w:val="sr-Cyrl-CS"/>
              </w:rPr>
              <w:t>/</w:t>
            </w:r>
          </w:p>
        </w:tc>
      </w:tr>
      <w:tr w:rsidR="0040648D" w:rsidTr="0054308F">
        <w:tc>
          <w:tcPr>
            <w:tcW w:w="534" w:type="dxa"/>
          </w:tcPr>
          <w:p w:rsidR="0040648D" w:rsidRDefault="0040648D" w:rsidP="0054308F">
            <w:pPr>
              <w:rPr>
                <w:lang w:val="sr-Cyrl-CS"/>
              </w:rPr>
            </w:pPr>
            <w:r>
              <w:rPr>
                <w:lang w:val="sr-Cyrl-CS"/>
              </w:rPr>
              <w:t>1.1</w:t>
            </w:r>
          </w:p>
        </w:tc>
        <w:tc>
          <w:tcPr>
            <w:tcW w:w="3685" w:type="dxa"/>
          </w:tcPr>
          <w:p w:rsidR="0040648D" w:rsidRDefault="0040648D" w:rsidP="0054308F">
            <w:pPr>
              <w:rPr>
                <w:lang w:val="sr-Cyrl-CS"/>
              </w:rPr>
            </w:pPr>
            <w:r>
              <w:rPr>
                <w:lang w:val="sr-Cyrl-CS"/>
              </w:rPr>
              <w:t>Административни радник       1</w:t>
            </w:r>
          </w:p>
        </w:tc>
        <w:tc>
          <w:tcPr>
            <w:tcW w:w="1276" w:type="dxa"/>
          </w:tcPr>
          <w:p w:rsidR="0040648D" w:rsidRDefault="0040648D" w:rsidP="0054308F">
            <w:pPr>
              <w:rPr>
                <w:lang w:val="sr-Cyrl-CS"/>
              </w:rPr>
            </w:pPr>
            <w:r>
              <w:rPr>
                <w:lang w:val="sr-Cyrl-CS"/>
              </w:rPr>
              <w:t>Месец</w:t>
            </w:r>
          </w:p>
        </w:tc>
        <w:tc>
          <w:tcPr>
            <w:tcW w:w="1134" w:type="dxa"/>
          </w:tcPr>
          <w:p w:rsidR="0040648D" w:rsidRDefault="0040648D" w:rsidP="0054308F">
            <w:pPr>
              <w:rPr>
                <w:lang w:val="sr-Cyrl-CS"/>
              </w:rPr>
            </w:pPr>
            <w:r>
              <w:rPr>
                <w:lang w:val="sr-Cyrl-CS"/>
              </w:rPr>
              <w:t>5</w:t>
            </w:r>
          </w:p>
        </w:tc>
        <w:tc>
          <w:tcPr>
            <w:tcW w:w="1276" w:type="dxa"/>
          </w:tcPr>
          <w:p w:rsidR="0040648D" w:rsidRDefault="0040648D" w:rsidP="0054308F">
            <w:pPr>
              <w:rPr>
                <w:lang w:val="sr-Cyrl-CS"/>
              </w:rPr>
            </w:pPr>
            <w:r>
              <w:rPr>
                <w:lang w:val="sr-Cyrl-CS"/>
              </w:rPr>
              <w:t>15.823,00</w:t>
            </w:r>
          </w:p>
        </w:tc>
        <w:tc>
          <w:tcPr>
            <w:tcW w:w="1417" w:type="dxa"/>
          </w:tcPr>
          <w:p w:rsidR="0040648D" w:rsidRPr="003125B5" w:rsidRDefault="0040648D" w:rsidP="0054308F">
            <w:pPr>
              <w:rPr>
                <w:lang w:val="sr-Latn-CS"/>
              </w:rPr>
            </w:pPr>
            <w:r>
              <w:rPr>
                <w:lang w:val="sr-Latn-CS"/>
              </w:rPr>
              <w:t xml:space="preserve">     79.115,00</w:t>
            </w:r>
          </w:p>
        </w:tc>
      </w:tr>
      <w:tr w:rsidR="0040648D" w:rsidTr="0054308F">
        <w:tc>
          <w:tcPr>
            <w:tcW w:w="534" w:type="dxa"/>
          </w:tcPr>
          <w:p w:rsidR="0040648D" w:rsidRDefault="0040648D" w:rsidP="0054308F">
            <w:pPr>
              <w:rPr>
                <w:lang w:val="sr-Cyrl-CS"/>
              </w:rPr>
            </w:pPr>
            <w:r>
              <w:rPr>
                <w:lang w:val="sr-Cyrl-CS"/>
              </w:rPr>
              <w:t>1.2</w:t>
            </w:r>
          </w:p>
        </w:tc>
        <w:tc>
          <w:tcPr>
            <w:tcW w:w="3685" w:type="dxa"/>
          </w:tcPr>
          <w:p w:rsidR="0040648D" w:rsidRDefault="0040648D" w:rsidP="0054308F">
            <w:pPr>
              <w:rPr>
                <w:lang w:val="sr-Cyrl-CS"/>
              </w:rPr>
            </w:pPr>
            <w:r>
              <w:rPr>
                <w:lang w:val="sr-Cyrl-CS"/>
              </w:rPr>
              <w:t>Рачуноводствени радник         1</w:t>
            </w:r>
          </w:p>
        </w:tc>
        <w:tc>
          <w:tcPr>
            <w:tcW w:w="1276" w:type="dxa"/>
          </w:tcPr>
          <w:p w:rsidR="0040648D" w:rsidRDefault="0040648D" w:rsidP="0054308F">
            <w:pPr>
              <w:rPr>
                <w:lang w:val="sr-Cyrl-CS"/>
              </w:rPr>
            </w:pPr>
            <w:r>
              <w:rPr>
                <w:lang w:val="sr-Cyrl-CS"/>
              </w:rPr>
              <w:t>Месец</w:t>
            </w:r>
          </w:p>
        </w:tc>
        <w:tc>
          <w:tcPr>
            <w:tcW w:w="1134" w:type="dxa"/>
          </w:tcPr>
          <w:p w:rsidR="0040648D" w:rsidRDefault="0040648D" w:rsidP="0054308F">
            <w:pPr>
              <w:rPr>
                <w:lang w:val="sr-Cyrl-CS"/>
              </w:rPr>
            </w:pPr>
            <w:r>
              <w:rPr>
                <w:lang w:val="sr-Cyrl-CS"/>
              </w:rPr>
              <w:t>5</w:t>
            </w:r>
          </w:p>
        </w:tc>
        <w:tc>
          <w:tcPr>
            <w:tcW w:w="1276" w:type="dxa"/>
          </w:tcPr>
          <w:p w:rsidR="0040648D" w:rsidRDefault="0040648D" w:rsidP="0054308F">
            <w:pPr>
              <w:rPr>
                <w:lang w:val="sr-Cyrl-CS"/>
              </w:rPr>
            </w:pPr>
            <w:r>
              <w:rPr>
                <w:lang w:val="sr-Cyrl-CS"/>
              </w:rPr>
              <w:t>15.823,00</w:t>
            </w:r>
          </w:p>
        </w:tc>
        <w:tc>
          <w:tcPr>
            <w:tcW w:w="1417" w:type="dxa"/>
          </w:tcPr>
          <w:p w:rsidR="0040648D" w:rsidRPr="003125B5" w:rsidRDefault="0040648D" w:rsidP="0054308F">
            <w:pPr>
              <w:rPr>
                <w:lang w:val="sr-Latn-CS"/>
              </w:rPr>
            </w:pPr>
            <w:r>
              <w:rPr>
                <w:lang w:val="sr-Latn-CS"/>
              </w:rPr>
              <w:t xml:space="preserve">     79.115,00</w:t>
            </w:r>
          </w:p>
        </w:tc>
      </w:tr>
      <w:tr w:rsidR="0040648D" w:rsidTr="0054308F">
        <w:tc>
          <w:tcPr>
            <w:tcW w:w="534" w:type="dxa"/>
          </w:tcPr>
          <w:p w:rsidR="0040648D" w:rsidRDefault="0040648D" w:rsidP="0054308F">
            <w:pPr>
              <w:rPr>
                <w:lang w:val="sr-Cyrl-CS"/>
              </w:rPr>
            </w:pPr>
            <w:r>
              <w:rPr>
                <w:lang w:val="sr-Cyrl-CS"/>
              </w:rPr>
              <w:t>1.3</w:t>
            </w:r>
          </w:p>
        </w:tc>
        <w:tc>
          <w:tcPr>
            <w:tcW w:w="3685" w:type="dxa"/>
          </w:tcPr>
          <w:p w:rsidR="0040648D" w:rsidRDefault="0040648D" w:rsidP="0054308F">
            <w:pPr>
              <w:rPr>
                <w:lang w:val="sr-Cyrl-CS"/>
              </w:rPr>
            </w:pPr>
            <w:r>
              <w:rPr>
                <w:lang w:val="sr-Cyrl-CS"/>
              </w:rPr>
              <w:t>Психолог                                   1</w:t>
            </w:r>
          </w:p>
        </w:tc>
        <w:tc>
          <w:tcPr>
            <w:tcW w:w="1276" w:type="dxa"/>
          </w:tcPr>
          <w:p w:rsidR="0040648D" w:rsidRDefault="0040648D" w:rsidP="0054308F">
            <w:pPr>
              <w:rPr>
                <w:lang w:val="sr-Cyrl-CS"/>
              </w:rPr>
            </w:pPr>
            <w:r>
              <w:rPr>
                <w:lang w:val="sr-Cyrl-CS"/>
              </w:rPr>
              <w:t>Месец</w:t>
            </w:r>
          </w:p>
        </w:tc>
        <w:tc>
          <w:tcPr>
            <w:tcW w:w="1134" w:type="dxa"/>
          </w:tcPr>
          <w:p w:rsidR="0040648D" w:rsidRDefault="0040648D" w:rsidP="0054308F">
            <w:pPr>
              <w:rPr>
                <w:lang w:val="sr-Cyrl-CS"/>
              </w:rPr>
            </w:pPr>
            <w:r>
              <w:rPr>
                <w:lang w:val="sr-Cyrl-CS"/>
              </w:rPr>
              <w:t>5</w:t>
            </w:r>
          </w:p>
        </w:tc>
        <w:tc>
          <w:tcPr>
            <w:tcW w:w="1276" w:type="dxa"/>
          </w:tcPr>
          <w:p w:rsidR="0040648D" w:rsidRDefault="0040648D" w:rsidP="0054308F">
            <w:pPr>
              <w:rPr>
                <w:lang w:val="sr-Cyrl-CS"/>
              </w:rPr>
            </w:pPr>
            <w:r>
              <w:rPr>
                <w:lang w:val="sr-Cyrl-CS"/>
              </w:rPr>
              <w:t xml:space="preserve">  6.329,00</w:t>
            </w:r>
          </w:p>
        </w:tc>
        <w:tc>
          <w:tcPr>
            <w:tcW w:w="1417" w:type="dxa"/>
          </w:tcPr>
          <w:p w:rsidR="0040648D" w:rsidRPr="003125B5" w:rsidRDefault="0040648D" w:rsidP="0054308F">
            <w:pPr>
              <w:rPr>
                <w:lang w:val="sr-Latn-CS"/>
              </w:rPr>
            </w:pPr>
            <w:r>
              <w:rPr>
                <w:lang w:val="sr-Latn-CS"/>
              </w:rPr>
              <w:t xml:space="preserve">     31.645,00</w:t>
            </w:r>
          </w:p>
        </w:tc>
      </w:tr>
      <w:tr w:rsidR="0040648D" w:rsidTr="0054308F">
        <w:tc>
          <w:tcPr>
            <w:tcW w:w="534" w:type="dxa"/>
          </w:tcPr>
          <w:p w:rsidR="0040648D" w:rsidRDefault="0040648D" w:rsidP="0054308F">
            <w:pPr>
              <w:rPr>
                <w:lang w:val="sr-Cyrl-CS"/>
              </w:rPr>
            </w:pPr>
            <w:r>
              <w:rPr>
                <w:lang w:val="sr-Cyrl-CS"/>
              </w:rPr>
              <w:t>1.4</w:t>
            </w:r>
          </w:p>
        </w:tc>
        <w:tc>
          <w:tcPr>
            <w:tcW w:w="3685" w:type="dxa"/>
          </w:tcPr>
          <w:p w:rsidR="0040648D" w:rsidRDefault="0040648D" w:rsidP="0054308F">
            <w:pPr>
              <w:rPr>
                <w:lang w:val="sr-Cyrl-CS"/>
              </w:rPr>
            </w:pPr>
            <w:r>
              <w:rPr>
                <w:lang w:val="sr-Cyrl-CS"/>
              </w:rPr>
              <w:t>Лекар                                         1</w:t>
            </w:r>
          </w:p>
        </w:tc>
        <w:tc>
          <w:tcPr>
            <w:tcW w:w="1276" w:type="dxa"/>
          </w:tcPr>
          <w:p w:rsidR="0040648D" w:rsidRDefault="0040648D" w:rsidP="0054308F">
            <w:pPr>
              <w:rPr>
                <w:lang w:val="sr-Cyrl-CS"/>
              </w:rPr>
            </w:pPr>
            <w:r>
              <w:rPr>
                <w:lang w:val="sr-Cyrl-CS"/>
              </w:rPr>
              <w:t>Месец</w:t>
            </w:r>
          </w:p>
        </w:tc>
        <w:tc>
          <w:tcPr>
            <w:tcW w:w="1134" w:type="dxa"/>
          </w:tcPr>
          <w:p w:rsidR="0040648D" w:rsidRDefault="0040648D" w:rsidP="0054308F">
            <w:pPr>
              <w:rPr>
                <w:lang w:val="sr-Cyrl-CS"/>
              </w:rPr>
            </w:pPr>
            <w:r>
              <w:rPr>
                <w:lang w:val="sr-Cyrl-CS"/>
              </w:rPr>
              <w:t>5</w:t>
            </w:r>
          </w:p>
        </w:tc>
        <w:tc>
          <w:tcPr>
            <w:tcW w:w="1276" w:type="dxa"/>
          </w:tcPr>
          <w:p w:rsidR="0040648D" w:rsidRDefault="0040648D" w:rsidP="0054308F">
            <w:pPr>
              <w:rPr>
                <w:lang w:val="sr-Cyrl-CS"/>
              </w:rPr>
            </w:pPr>
            <w:r>
              <w:rPr>
                <w:lang w:val="sr-Cyrl-CS"/>
              </w:rPr>
              <w:t xml:space="preserve">  6.329,00</w:t>
            </w:r>
          </w:p>
        </w:tc>
        <w:tc>
          <w:tcPr>
            <w:tcW w:w="1417" w:type="dxa"/>
          </w:tcPr>
          <w:p w:rsidR="0040648D" w:rsidRPr="003125B5" w:rsidRDefault="0040648D" w:rsidP="0054308F">
            <w:pPr>
              <w:rPr>
                <w:lang w:val="sr-Latn-CS"/>
              </w:rPr>
            </w:pPr>
            <w:r>
              <w:rPr>
                <w:lang w:val="sr-Latn-CS"/>
              </w:rPr>
              <w:t xml:space="preserve">     31.645,00</w:t>
            </w:r>
          </w:p>
        </w:tc>
      </w:tr>
      <w:tr w:rsidR="0040648D" w:rsidTr="0054308F">
        <w:tc>
          <w:tcPr>
            <w:tcW w:w="534" w:type="dxa"/>
          </w:tcPr>
          <w:p w:rsidR="0040648D" w:rsidRDefault="0040648D" w:rsidP="0054308F">
            <w:pPr>
              <w:rPr>
                <w:lang w:val="sr-Cyrl-CS"/>
              </w:rPr>
            </w:pPr>
            <w:r>
              <w:rPr>
                <w:lang w:val="sr-Cyrl-CS"/>
              </w:rPr>
              <w:t>1.5</w:t>
            </w:r>
          </w:p>
        </w:tc>
        <w:tc>
          <w:tcPr>
            <w:tcW w:w="3685" w:type="dxa"/>
          </w:tcPr>
          <w:p w:rsidR="0040648D" w:rsidRDefault="0040648D" w:rsidP="0054308F">
            <w:pPr>
              <w:rPr>
                <w:lang w:val="sr-Cyrl-CS"/>
              </w:rPr>
            </w:pPr>
            <w:r>
              <w:rPr>
                <w:lang w:val="sr-Cyrl-CS"/>
              </w:rPr>
              <w:t>Медицински техничар            1</w:t>
            </w:r>
          </w:p>
        </w:tc>
        <w:tc>
          <w:tcPr>
            <w:tcW w:w="1276" w:type="dxa"/>
          </w:tcPr>
          <w:p w:rsidR="0040648D" w:rsidRDefault="0040648D" w:rsidP="0054308F">
            <w:pPr>
              <w:rPr>
                <w:lang w:val="sr-Cyrl-CS"/>
              </w:rPr>
            </w:pPr>
            <w:r>
              <w:rPr>
                <w:lang w:val="sr-Cyrl-CS"/>
              </w:rPr>
              <w:t>Месец</w:t>
            </w:r>
          </w:p>
        </w:tc>
        <w:tc>
          <w:tcPr>
            <w:tcW w:w="1134" w:type="dxa"/>
          </w:tcPr>
          <w:p w:rsidR="0040648D" w:rsidRDefault="0040648D" w:rsidP="0054308F">
            <w:pPr>
              <w:rPr>
                <w:lang w:val="sr-Cyrl-CS"/>
              </w:rPr>
            </w:pPr>
            <w:r>
              <w:rPr>
                <w:lang w:val="sr-Cyrl-CS"/>
              </w:rPr>
              <w:t>5</w:t>
            </w:r>
          </w:p>
        </w:tc>
        <w:tc>
          <w:tcPr>
            <w:tcW w:w="1276" w:type="dxa"/>
          </w:tcPr>
          <w:p w:rsidR="0040648D" w:rsidRDefault="0040648D" w:rsidP="0054308F">
            <w:pPr>
              <w:rPr>
                <w:lang w:val="sr-Cyrl-CS"/>
              </w:rPr>
            </w:pPr>
            <w:r>
              <w:rPr>
                <w:lang w:val="sr-Cyrl-CS"/>
              </w:rPr>
              <w:t xml:space="preserve">  4.747,00</w:t>
            </w:r>
          </w:p>
        </w:tc>
        <w:tc>
          <w:tcPr>
            <w:tcW w:w="1417" w:type="dxa"/>
          </w:tcPr>
          <w:p w:rsidR="0040648D" w:rsidRPr="003125B5" w:rsidRDefault="0040648D" w:rsidP="0054308F">
            <w:pPr>
              <w:rPr>
                <w:lang w:val="sr-Latn-CS"/>
              </w:rPr>
            </w:pPr>
            <w:r>
              <w:rPr>
                <w:lang w:val="sr-Latn-CS"/>
              </w:rPr>
              <w:t xml:space="preserve">     23.735,00</w:t>
            </w:r>
          </w:p>
        </w:tc>
      </w:tr>
      <w:tr w:rsidR="0040648D" w:rsidTr="0054308F">
        <w:tc>
          <w:tcPr>
            <w:tcW w:w="534" w:type="dxa"/>
          </w:tcPr>
          <w:p w:rsidR="0040648D" w:rsidRDefault="0040648D" w:rsidP="0054308F">
            <w:pPr>
              <w:rPr>
                <w:lang w:val="sr-Cyrl-CS"/>
              </w:rPr>
            </w:pPr>
            <w:r>
              <w:rPr>
                <w:lang w:val="sr-Cyrl-CS"/>
              </w:rPr>
              <w:t>1.6</w:t>
            </w:r>
          </w:p>
        </w:tc>
        <w:tc>
          <w:tcPr>
            <w:tcW w:w="3685" w:type="dxa"/>
          </w:tcPr>
          <w:p w:rsidR="0040648D" w:rsidRDefault="0040648D" w:rsidP="0054308F">
            <w:pPr>
              <w:rPr>
                <w:lang w:val="sr-Cyrl-CS"/>
              </w:rPr>
            </w:pPr>
            <w:r>
              <w:rPr>
                <w:lang w:val="sr-Cyrl-CS"/>
              </w:rPr>
              <w:t>Водитељ случаја                      1</w:t>
            </w:r>
          </w:p>
        </w:tc>
        <w:tc>
          <w:tcPr>
            <w:tcW w:w="1276" w:type="dxa"/>
          </w:tcPr>
          <w:p w:rsidR="0040648D" w:rsidRDefault="0040648D" w:rsidP="0054308F">
            <w:pPr>
              <w:rPr>
                <w:lang w:val="sr-Cyrl-CS"/>
              </w:rPr>
            </w:pPr>
            <w:r>
              <w:rPr>
                <w:lang w:val="sr-Cyrl-CS"/>
              </w:rPr>
              <w:t>Месец</w:t>
            </w:r>
          </w:p>
        </w:tc>
        <w:tc>
          <w:tcPr>
            <w:tcW w:w="1134" w:type="dxa"/>
          </w:tcPr>
          <w:p w:rsidR="0040648D" w:rsidRDefault="0040648D" w:rsidP="0054308F">
            <w:pPr>
              <w:rPr>
                <w:lang w:val="sr-Cyrl-CS"/>
              </w:rPr>
            </w:pPr>
            <w:r>
              <w:rPr>
                <w:lang w:val="sr-Cyrl-CS"/>
              </w:rPr>
              <w:t>5</w:t>
            </w:r>
          </w:p>
        </w:tc>
        <w:tc>
          <w:tcPr>
            <w:tcW w:w="1276" w:type="dxa"/>
          </w:tcPr>
          <w:p w:rsidR="0040648D" w:rsidRDefault="0040648D" w:rsidP="0054308F">
            <w:pPr>
              <w:rPr>
                <w:lang w:val="sr-Cyrl-CS"/>
              </w:rPr>
            </w:pPr>
            <w:r>
              <w:rPr>
                <w:lang w:val="sr-Cyrl-CS"/>
              </w:rPr>
              <w:t xml:space="preserve">  6.329,00</w:t>
            </w:r>
          </w:p>
        </w:tc>
        <w:tc>
          <w:tcPr>
            <w:tcW w:w="1417" w:type="dxa"/>
          </w:tcPr>
          <w:p w:rsidR="0040648D" w:rsidRPr="003125B5" w:rsidRDefault="0040648D" w:rsidP="0054308F">
            <w:pPr>
              <w:rPr>
                <w:lang w:val="sr-Latn-CS"/>
              </w:rPr>
            </w:pPr>
            <w:r>
              <w:rPr>
                <w:lang w:val="sr-Latn-CS"/>
              </w:rPr>
              <w:t xml:space="preserve">     31.645,00</w:t>
            </w:r>
          </w:p>
        </w:tc>
      </w:tr>
      <w:tr w:rsidR="0040648D" w:rsidTr="0054308F">
        <w:tc>
          <w:tcPr>
            <w:tcW w:w="534" w:type="dxa"/>
          </w:tcPr>
          <w:p w:rsidR="0040648D" w:rsidRDefault="0040648D" w:rsidP="0054308F">
            <w:pPr>
              <w:rPr>
                <w:lang w:val="sr-Cyrl-CS"/>
              </w:rPr>
            </w:pPr>
            <w:r>
              <w:rPr>
                <w:lang w:val="sr-Cyrl-CS"/>
              </w:rPr>
              <w:t>1.7</w:t>
            </w:r>
          </w:p>
        </w:tc>
        <w:tc>
          <w:tcPr>
            <w:tcW w:w="3685" w:type="dxa"/>
          </w:tcPr>
          <w:p w:rsidR="0040648D" w:rsidRDefault="0040648D" w:rsidP="0054308F">
            <w:pPr>
              <w:rPr>
                <w:lang w:val="sr-Cyrl-CS"/>
              </w:rPr>
            </w:pPr>
            <w:r>
              <w:rPr>
                <w:lang w:val="sr-Cyrl-CS"/>
              </w:rPr>
              <w:t>Социјални радник                    1</w:t>
            </w:r>
          </w:p>
        </w:tc>
        <w:tc>
          <w:tcPr>
            <w:tcW w:w="1276" w:type="dxa"/>
          </w:tcPr>
          <w:p w:rsidR="0040648D" w:rsidRDefault="0040648D" w:rsidP="0054308F">
            <w:pPr>
              <w:rPr>
                <w:lang w:val="sr-Cyrl-CS"/>
              </w:rPr>
            </w:pPr>
            <w:r>
              <w:rPr>
                <w:lang w:val="sr-Cyrl-CS"/>
              </w:rPr>
              <w:t>Месец</w:t>
            </w:r>
          </w:p>
        </w:tc>
        <w:tc>
          <w:tcPr>
            <w:tcW w:w="1134" w:type="dxa"/>
          </w:tcPr>
          <w:p w:rsidR="0040648D" w:rsidRDefault="0040648D" w:rsidP="0054308F">
            <w:pPr>
              <w:rPr>
                <w:lang w:val="sr-Cyrl-CS"/>
              </w:rPr>
            </w:pPr>
            <w:r>
              <w:rPr>
                <w:lang w:val="sr-Cyrl-CS"/>
              </w:rPr>
              <w:t>5</w:t>
            </w:r>
          </w:p>
        </w:tc>
        <w:tc>
          <w:tcPr>
            <w:tcW w:w="1276" w:type="dxa"/>
          </w:tcPr>
          <w:p w:rsidR="0040648D" w:rsidRDefault="0040648D" w:rsidP="0054308F">
            <w:pPr>
              <w:rPr>
                <w:lang w:val="sr-Cyrl-CS"/>
              </w:rPr>
            </w:pPr>
            <w:r>
              <w:rPr>
                <w:lang w:val="sr-Cyrl-CS"/>
              </w:rPr>
              <w:t xml:space="preserve">  6.329,00</w:t>
            </w:r>
          </w:p>
        </w:tc>
        <w:tc>
          <w:tcPr>
            <w:tcW w:w="1417" w:type="dxa"/>
          </w:tcPr>
          <w:p w:rsidR="0040648D" w:rsidRPr="003125B5" w:rsidRDefault="0040648D" w:rsidP="0054308F">
            <w:pPr>
              <w:rPr>
                <w:lang w:val="sr-Latn-CS"/>
              </w:rPr>
            </w:pPr>
            <w:r>
              <w:rPr>
                <w:lang w:val="sr-Latn-CS"/>
              </w:rPr>
              <w:t xml:space="preserve">     31.645,00</w:t>
            </w:r>
          </w:p>
        </w:tc>
      </w:tr>
      <w:tr w:rsidR="0040648D" w:rsidTr="0054308F">
        <w:tc>
          <w:tcPr>
            <w:tcW w:w="534" w:type="dxa"/>
          </w:tcPr>
          <w:p w:rsidR="0040648D" w:rsidRDefault="0040648D" w:rsidP="0054308F">
            <w:pPr>
              <w:rPr>
                <w:lang w:val="sr-Cyrl-CS"/>
              </w:rPr>
            </w:pPr>
            <w:r>
              <w:rPr>
                <w:lang w:val="sr-Cyrl-CS"/>
              </w:rPr>
              <w:t>1.8</w:t>
            </w:r>
          </w:p>
        </w:tc>
        <w:tc>
          <w:tcPr>
            <w:tcW w:w="3685" w:type="dxa"/>
          </w:tcPr>
          <w:p w:rsidR="0040648D" w:rsidRPr="005E2A5E" w:rsidRDefault="0040648D" w:rsidP="0054308F">
            <w:r>
              <w:rPr>
                <w:lang w:val="sr-Cyrl-CS"/>
              </w:rPr>
              <w:t xml:space="preserve">Геронтодомаћице              </w:t>
            </w:r>
            <w:r>
              <w:t xml:space="preserve">       18</w:t>
            </w:r>
          </w:p>
        </w:tc>
        <w:tc>
          <w:tcPr>
            <w:tcW w:w="1276" w:type="dxa"/>
          </w:tcPr>
          <w:p w:rsidR="0040648D" w:rsidRDefault="0040648D" w:rsidP="0054308F">
            <w:pPr>
              <w:rPr>
                <w:lang w:val="sr-Cyrl-CS"/>
              </w:rPr>
            </w:pPr>
            <w:r>
              <w:rPr>
                <w:lang w:val="sr-Cyrl-CS"/>
              </w:rPr>
              <w:t>Месец</w:t>
            </w:r>
          </w:p>
        </w:tc>
        <w:tc>
          <w:tcPr>
            <w:tcW w:w="1134" w:type="dxa"/>
          </w:tcPr>
          <w:p w:rsidR="0040648D" w:rsidRDefault="0040648D" w:rsidP="0054308F">
            <w:pPr>
              <w:rPr>
                <w:lang w:val="sr-Cyrl-CS"/>
              </w:rPr>
            </w:pPr>
            <w:r>
              <w:rPr>
                <w:lang w:val="sr-Cyrl-CS"/>
              </w:rPr>
              <w:t>5</w:t>
            </w:r>
          </w:p>
        </w:tc>
        <w:tc>
          <w:tcPr>
            <w:tcW w:w="1276" w:type="dxa"/>
          </w:tcPr>
          <w:p w:rsidR="0040648D" w:rsidRDefault="0040648D" w:rsidP="0054308F">
            <w:pPr>
              <w:rPr>
                <w:lang w:val="sr-Cyrl-CS"/>
              </w:rPr>
            </w:pPr>
            <w:r>
              <w:rPr>
                <w:lang w:val="sr-Cyrl-CS"/>
              </w:rPr>
              <w:t>43.750,00</w:t>
            </w:r>
          </w:p>
        </w:tc>
        <w:tc>
          <w:tcPr>
            <w:tcW w:w="1417" w:type="dxa"/>
          </w:tcPr>
          <w:p w:rsidR="0040648D" w:rsidRPr="004D27B6" w:rsidRDefault="0040648D" w:rsidP="0054308F">
            <w:pPr>
              <w:rPr>
                <w:lang w:val="sr-Latn-CS"/>
              </w:rPr>
            </w:pPr>
            <w:r>
              <w:rPr>
                <w:lang w:val="sr-Latn-CS"/>
              </w:rPr>
              <w:t>3.937.500,00</w:t>
            </w:r>
          </w:p>
        </w:tc>
      </w:tr>
      <w:tr w:rsidR="0040648D" w:rsidTr="0054308F">
        <w:tc>
          <w:tcPr>
            <w:tcW w:w="534" w:type="dxa"/>
          </w:tcPr>
          <w:p w:rsidR="0040648D" w:rsidRDefault="0040648D" w:rsidP="0054308F">
            <w:pPr>
              <w:rPr>
                <w:lang w:val="sr-Cyrl-CS"/>
              </w:rPr>
            </w:pPr>
            <w:r>
              <w:rPr>
                <w:lang w:val="sr-Cyrl-CS"/>
              </w:rPr>
              <w:lastRenderedPageBreak/>
              <w:t>1.9</w:t>
            </w:r>
          </w:p>
        </w:tc>
        <w:tc>
          <w:tcPr>
            <w:tcW w:w="3685" w:type="dxa"/>
          </w:tcPr>
          <w:p w:rsidR="0040648D" w:rsidRDefault="0040648D" w:rsidP="0054308F">
            <w:pPr>
              <w:rPr>
                <w:lang w:val="sr-Cyrl-CS"/>
              </w:rPr>
            </w:pPr>
            <w:r>
              <w:rPr>
                <w:lang w:val="sr-Cyrl-CS"/>
              </w:rPr>
              <w:t>Менаџер Пројекта                    1</w:t>
            </w:r>
          </w:p>
        </w:tc>
        <w:tc>
          <w:tcPr>
            <w:tcW w:w="1276" w:type="dxa"/>
          </w:tcPr>
          <w:p w:rsidR="0040648D" w:rsidRDefault="0040648D" w:rsidP="0054308F">
            <w:pPr>
              <w:rPr>
                <w:lang w:val="sr-Cyrl-CS"/>
              </w:rPr>
            </w:pPr>
            <w:r>
              <w:rPr>
                <w:lang w:val="sr-Cyrl-CS"/>
              </w:rPr>
              <w:t>Месец</w:t>
            </w:r>
          </w:p>
        </w:tc>
        <w:tc>
          <w:tcPr>
            <w:tcW w:w="1134" w:type="dxa"/>
          </w:tcPr>
          <w:p w:rsidR="0040648D" w:rsidRDefault="0040648D" w:rsidP="0054308F">
            <w:pPr>
              <w:rPr>
                <w:lang w:val="sr-Cyrl-CS"/>
              </w:rPr>
            </w:pPr>
            <w:r>
              <w:rPr>
                <w:lang w:val="sr-Cyrl-CS"/>
              </w:rPr>
              <w:t>5</w:t>
            </w:r>
          </w:p>
        </w:tc>
        <w:tc>
          <w:tcPr>
            <w:tcW w:w="1276" w:type="dxa"/>
          </w:tcPr>
          <w:p w:rsidR="0040648D" w:rsidRDefault="0040648D" w:rsidP="0054308F">
            <w:pPr>
              <w:rPr>
                <w:lang w:val="sr-Cyrl-CS"/>
              </w:rPr>
            </w:pPr>
            <w:r>
              <w:rPr>
                <w:lang w:val="sr-Cyrl-CS"/>
              </w:rPr>
              <w:t>15.823,00</w:t>
            </w:r>
          </w:p>
        </w:tc>
        <w:tc>
          <w:tcPr>
            <w:tcW w:w="1417" w:type="dxa"/>
          </w:tcPr>
          <w:p w:rsidR="0040648D" w:rsidRPr="003125B5" w:rsidRDefault="0040648D" w:rsidP="0054308F">
            <w:pPr>
              <w:rPr>
                <w:lang w:val="sr-Latn-CS"/>
              </w:rPr>
            </w:pPr>
            <w:r>
              <w:rPr>
                <w:lang w:val="sr-Latn-CS"/>
              </w:rPr>
              <w:t xml:space="preserve">     79.115,00</w:t>
            </w:r>
          </w:p>
        </w:tc>
      </w:tr>
      <w:tr w:rsidR="0040648D" w:rsidTr="0054308F">
        <w:tc>
          <w:tcPr>
            <w:tcW w:w="534" w:type="dxa"/>
          </w:tcPr>
          <w:p w:rsidR="0040648D" w:rsidRDefault="0040648D" w:rsidP="0054308F">
            <w:pPr>
              <w:rPr>
                <w:lang w:val="sr-Cyrl-CS"/>
              </w:rPr>
            </w:pPr>
            <w:r>
              <w:rPr>
                <w:lang w:val="sr-Cyrl-CS"/>
              </w:rPr>
              <w:t>2.</w:t>
            </w:r>
          </w:p>
        </w:tc>
        <w:tc>
          <w:tcPr>
            <w:tcW w:w="3685" w:type="dxa"/>
          </w:tcPr>
          <w:p w:rsidR="0040648D" w:rsidRPr="003125B5" w:rsidRDefault="0040648D" w:rsidP="0054308F">
            <w:pPr>
              <w:rPr>
                <w:b/>
                <w:lang w:val="sr-Cyrl-CS"/>
              </w:rPr>
            </w:pPr>
            <w:r w:rsidRPr="003125B5">
              <w:rPr>
                <w:b/>
                <w:lang w:val="sr-Cyrl-CS"/>
              </w:rPr>
              <w:t>ПУТНИ ТРОШКОВИ</w:t>
            </w:r>
          </w:p>
        </w:tc>
        <w:tc>
          <w:tcPr>
            <w:tcW w:w="1276" w:type="dxa"/>
          </w:tcPr>
          <w:p w:rsidR="0040648D" w:rsidRDefault="0040648D" w:rsidP="0054308F">
            <w:pPr>
              <w:rPr>
                <w:lang w:val="sr-Cyrl-CS"/>
              </w:rPr>
            </w:pPr>
          </w:p>
        </w:tc>
        <w:tc>
          <w:tcPr>
            <w:tcW w:w="1134" w:type="dxa"/>
          </w:tcPr>
          <w:p w:rsidR="0040648D" w:rsidRDefault="0040648D" w:rsidP="0054308F">
            <w:pPr>
              <w:rPr>
                <w:lang w:val="sr-Cyrl-CS"/>
              </w:rPr>
            </w:pPr>
          </w:p>
        </w:tc>
        <w:tc>
          <w:tcPr>
            <w:tcW w:w="1276" w:type="dxa"/>
          </w:tcPr>
          <w:p w:rsidR="0040648D" w:rsidRDefault="0040648D" w:rsidP="0054308F">
            <w:pPr>
              <w:rPr>
                <w:lang w:val="sr-Cyrl-CS"/>
              </w:rPr>
            </w:pPr>
          </w:p>
        </w:tc>
        <w:tc>
          <w:tcPr>
            <w:tcW w:w="1417" w:type="dxa"/>
          </w:tcPr>
          <w:p w:rsidR="0040648D" w:rsidRDefault="0040648D" w:rsidP="0054308F">
            <w:pPr>
              <w:rPr>
                <w:lang w:val="sr-Latn-CS"/>
              </w:rPr>
            </w:pPr>
          </w:p>
        </w:tc>
      </w:tr>
      <w:tr w:rsidR="0040648D" w:rsidTr="0054308F">
        <w:tc>
          <w:tcPr>
            <w:tcW w:w="534" w:type="dxa"/>
          </w:tcPr>
          <w:p w:rsidR="0040648D" w:rsidRDefault="0040648D" w:rsidP="0054308F">
            <w:pPr>
              <w:rPr>
                <w:lang w:val="sr-Cyrl-CS"/>
              </w:rPr>
            </w:pPr>
            <w:r>
              <w:rPr>
                <w:lang w:val="sr-Cyrl-CS"/>
              </w:rPr>
              <w:t>2.1</w:t>
            </w:r>
          </w:p>
        </w:tc>
        <w:tc>
          <w:tcPr>
            <w:tcW w:w="3685" w:type="dxa"/>
          </w:tcPr>
          <w:p w:rsidR="0040648D" w:rsidRDefault="0040648D" w:rsidP="0054308F">
            <w:pPr>
              <w:rPr>
                <w:lang w:val="sr-Cyrl-CS"/>
              </w:rPr>
            </w:pPr>
            <w:r>
              <w:rPr>
                <w:lang w:val="sr-Cyrl-CS"/>
              </w:rPr>
              <w:t>Превоз за све особе ангажоване на Пројекту (Герентодомаћице)</w:t>
            </w:r>
          </w:p>
        </w:tc>
        <w:tc>
          <w:tcPr>
            <w:tcW w:w="1276" w:type="dxa"/>
          </w:tcPr>
          <w:p w:rsidR="0040648D" w:rsidRDefault="0040648D" w:rsidP="0054308F">
            <w:pPr>
              <w:rPr>
                <w:lang w:val="sr-Cyrl-CS"/>
              </w:rPr>
            </w:pPr>
            <w:r>
              <w:rPr>
                <w:lang w:val="sr-Cyrl-CS"/>
              </w:rPr>
              <w:t>Месец</w:t>
            </w:r>
          </w:p>
        </w:tc>
        <w:tc>
          <w:tcPr>
            <w:tcW w:w="1134" w:type="dxa"/>
          </w:tcPr>
          <w:p w:rsidR="0040648D" w:rsidRDefault="0040648D" w:rsidP="0054308F">
            <w:pPr>
              <w:rPr>
                <w:lang w:val="sr-Cyrl-CS"/>
              </w:rPr>
            </w:pPr>
            <w:r>
              <w:rPr>
                <w:lang w:val="sr-Cyrl-CS"/>
              </w:rPr>
              <w:t>5</w:t>
            </w:r>
          </w:p>
        </w:tc>
        <w:tc>
          <w:tcPr>
            <w:tcW w:w="1276" w:type="dxa"/>
          </w:tcPr>
          <w:p w:rsidR="0040648D" w:rsidRPr="004D27B6" w:rsidRDefault="0040648D" w:rsidP="0054308F">
            <w:pPr>
              <w:rPr>
                <w:lang w:val="sr-Latn-CS"/>
              </w:rPr>
            </w:pPr>
            <w:r>
              <w:rPr>
                <w:lang w:val="sr-Latn-CS"/>
              </w:rPr>
              <w:t xml:space="preserve">     2.500,00</w:t>
            </w:r>
          </w:p>
        </w:tc>
        <w:tc>
          <w:tcPr>
            <w:tcW w:w="1417" w:type="dxa"/>
          </w:tcPr>
          <w:p w:rsidR="0040648D" w:rsidRDefault="0040648D" w:rsidP="0054308F">
            <w:pPr>
              <w:rPr>
                <w:lang w:val="sr-Latn-CS"/>
              </w:rPr>
            </w:pPr>
            <w:r>
              <w:rPr>
                <w:lang w:val="sr-Latn-CS"/>
              </w:rPr>
              <w:t xml:space="preserve">   225.000,00</w:t>
            </w:r>
          </w:p>
        </w:tc>
      </w:tr>
      <w:tr w:rsidR="0040648D" w:rsidTr="0054308F">
        <w:tc>
          <w:tcPr>
            <w:tcW w:w="534" w:type="dxa"/>
          </w:tcPr>
          <w:p w:rsidR="0040648D" w:rsidRDefault="0040648D" w:rsidP="0054308F">
            <w:pPr>
              <w:rPr>
                <w:lang w:val="sr-Cyrl-CS"/>
              </w:rPr>
            </w:pPr>
            <w:r>
              <w:rPr>
                <w:lang w:val="sr-Cyrl-CS"/>
              </w:rPr>
              <w:t>3.</w:t>
            </w:r>
          </w:p>
        </w:tc>
        <w:tc>
          <w:tcPr>
            <w:tcW w:w="3685" w:type="dxa"/>
          </w:tcPr>
          <w:p w:rsidR="0040648D" w:rsidRPr="009C1019" w:rsidRDefault="0040648D" w:rsidP="0054308F">
            <w:pPr>
              <w:rPr>
                <w:b/>
                <w:lang w:val="sr-Latn-CS"/>
              </w:rPr>
            </w:pPr>
            <w:r>
              <w:rPr>
                <w:b/>
                <w:lang w:val="sr-Cyrl-CS"/>
              </w:rPr>
              <w:t>РЕЖИЈСКИ ТРОШКОВИ</w:t>
            </w:r>
          </w:p>
        </w:tc>
        <w:tc>
          <w:tcPr>
            <w:tcW w:w="1276" w:type="dxa"/>
          </w:tcPr>
          <w:p w:rsidR="0040648D" w:rsidRDefault="0040648D" w:rsidP="0054308F">
            <w:pPr>
              <w:rPr>
                <w:lang w:val="sr-Cyrl-CS"/>
              </w:rPr>
            </w:pPr>
          </w:p>
        </w:tc>
        <w:tc>
          <w:tcPr>
            <w:tcW w:w="1134" w:type="dxa"/>
          </w:tcPr>
          <w:p w:rsidR="0040648D" w:rsidRDefault="0040648D" w:rsidP="0054308F">
            <w:pPr>
              <w:rPr>
                <w:lang w:val="sr-Cyrl-CS"/>
              </w:rPr>
            </w:pPr>
          </w:p>
        </w:tc>
        <w:tc>
          <w:tcPr>
            <w:tcW w:w="1276" w:type="dxa"/>
          </w:tcPr>
          <w:p w:rsidR="0040648D" w:rsidRDefault="0040648D" w:rsidP="0054308F">
            <w:pPr>
              <w:rPr>
                <w:lang w:val="sr-Cyrl-CS"/>
              </w:rPr>
            </w:pPr>
          </w:p>
        </w:tc>
        <w:tc>
          <w:tcPr>
            <w:tcW w:w="1417" w:type="dxa"/>
          </w:tcPr>
          <w:p w:rsidR="0040648D" w:rsidRDefault="0040648D" w:rsidP="0054308F">
            <w:pPr>
              <w:rPr>
                <w:lang w:val="sr-Latn-CS"/>
              </w:rPr>
            </w:pPr>
          </w:p>
        </w:tc>
      </w:tr>
      <w:tr w:rsidR="0040648D" w:rsidTr="0054308F">
        <w:tc>
          <w:tcPr>
            <w:tcW w:w="534" w:type="dxa"/>
          </w:tcPr>
          <w:p w:rsidR="0040648D" w:rsidRDefault="0040648D" w:rsidP="0054308F">
            <w:pPr>
              <w:rPr>
                <w:lang w:val="sr-Cyrl-CS"/>
              </w:rPr>
            </w:pPr>
            <w:r>
              <w:rPr>
                <w:lang w:val="sr-Cyrl-CS"/>
              </w:rPr>
              <w:t>3.1</w:t>
            </w:r>
          </w:p>
        </w:tc>
        <w:tc>
          <w:tcPr>
            <w:tcW w:w="3685" w:type="dxa"/>
          </w:tcPr>
          <w:p w:rsidR="0040648D" w:rsidRPr="004D27B6" w:rsidRDefault="0040648D" w:rsidP="0054308F">
            <w:pPr>
              <w:rPr>
                <w:lang w:val="sr-Latn-CS"/>
              </w:rPr>
            </w:pPr>
            <w:r>
              <w:rPr>
                <w:lang w:val="sr-Cyrl-CS"/>
              </w:rPr>
              <w:t>Трошкови набавке канцеларијског материјала</w:t>
            </w:r>
            <w:r>
              <w:rPr>
                <w:lang w:val="sr-Latn-CS"/>
              </w:rPr>
              <w:t xml:space="preserve"> </w:t>
            </w:r>
          </w:p>
        </w:tc>
        <w:tc>
          <w:tcPr>
            <w:tcW w:w="1276" w:type="dxa"/>
          </w:tcPr>
          <w:p w:rsidR="0040648D" w:rsidRDefault="0040648D" w:rsidP="0054308F">
            <w:pPr>
              <w:rPr>
                <w:lang w:val="sr-Cyrl-CS"/>
              </w:rPr>
            </w:pPr>
            <w:r>
              <w:rPr>
                <w:lang w:val="sr-Cyrl-CS"/>
              </w:rPr>
              <w:t>Месец</w:t>
            </w:r>
          </w:p>
        </w:tc>
        <w:tc>
          <w:tcPr>
            <w:tcW w:w="1134" w:type="dxa"/>
          </w:tcPr>
          <w:p w:rsidR="0040648D" w:rsidRDefault="0040648D" w:rsidP="0054308F">
            <w:pPr>
              <w:rPr>
                <w:lang w:val="sr-Cyrl-CS"/>
              </w:rPr>
            </w:pPr>
            <w:r>
              <w:rPr>
                <w:lang w:val="sr-Cyrl-CS"/>
              </w:rPr>
              <w:t>5</w:t>
            </w:r>
          </w:p>
        </w:tc>
        <w:tc>
          <w:tcPr>
            <w:tcW w:w="1276" w:type="dxa"/>
          </w:tcPr>
          <w:p w:rsidR="0040648D" w:rsidRDefault="0040648D" w:rsidP="0054308F">
            <w:pPr>
              <w:rPr>
                <w:lang w:val="sr-Cyrl-CS"/>
              </w:rPr>
            </w:pPr>
            <w:r>
              <w:rPr>
                <w:lang w:val="sr-Cyrl-CS"/>
              </w:rPr>
              <w:t xml:space="preserve">     </w:t>
            </w:r>
            <w:r>
              <w:rPr>
                <w:lang w:val="sr-Latn-CS"/>
              </w:rPr>
              <w:t>5</w:t>
            </w:r>
            <w:r>
              <w:rPr>
                <w:lang w:val="sr-Cyrl-CS"/>
              </w:rPr>
              <w:t>.000,00</w:t>
            </w:r>
          </w:p>
        </w:tc>
        <w:tc>
          <w:tcPr>
            <w:tcW w:w="1417" w:type="dxa"/>
          </w:tcPr>
          <w:p w:rsidR="0040648D" w:rsidRPr="00835120" w:rsidRDefault="0040648D" w:rsidP="0054308F">
            <w:pPr>
              <w:rPr>
                <w:lang w:val="sr-Cyrl-CS"/>
              </w:rPr>
            </w:pPr>
            <w:r>
              <w:rPr>
                <w:lang w:val="sr-Cyrl-CS"/>
              </w:rPr>
              <w:t xml:space="preserve">     </w:t>
            </w:r>
            <w:r>
              <w:rPr>
                <w:lang w:val="sr-Latn-CS"/>
              </w:rPr>
              <w:t>25</w:t>
            </w:r>
            <w:r>
              <w:rPr>
                <w:lang w:val="sr-Cyrl-CS"/>
              </w:rPr>
              <w:t>.000,00</w:t>
            </w:r>
          </w:p>
        </w:tc>
      </w:tr>
      <w:tr w:rsidR="0040648D" w:rsidTr="0054308F">
        <w:tc>
          <w:tcPr>
            <w:tcW w:w="534" w:type="dxa"/>
          </w:tcPr>
          <w:p w:rsidR="0040648D" w:rsidRDefault="0040648D" w:rsidP="0054308F">
            <w:pPr>
              <w:rPr>
                <w:lang w:val="sr-Cyrl-CS"/>
              </w:rPr>
            </w:pPr>
            <w:r>
              <w:rPr>
                <w:lang w:val="sr-Cyrl-CS"/>
              </w:rPr>
              <w:t>3.2</w:t>
            </w:r>
          </w:p>
        </w:tc>
        <w:tc>
          <w:tcPr>
            <w:tcW w:w="3685" w:type="dxa"/>
          </w:tcPr>
          <w:p w:rsidR="0040648D" w:rsidRDefault="0040648D" w:rsidP="0054308F">
            <w:pPr>
              <w:rPr>
                <w:lang w:val="sr-Cyrl-CS"/>
              </w:rPr>
            </w:pPr>
            <w:r>
              <w:rPr>
                <w:lang w:val="sr-Cyrl-CS"/>
              </w:rPr>
              <w:t>Трошкови хигијенских средстава</w:t>
            </w:r>
          </w:p>
        </w:tc>
        <w:tc>
          <w:tcPr>
            <w:tcW w:w="1276" w:type="dxa"/>
          </w:tcPr>
          <w:p w:rsidR="0040648D" w:rsidRDefault="0040648D" w:rsidP="0054308F">
            <w:pPr>
              <w:rPr>
                <w:lang w:val="sr-Cyrl-CS"/>
              </w:rPr>
            </w:pPr>
            <w:r>
              <w:rPr>
                <w:lang w:val="sr-Cyrl-CS"/>
              </w:rPr>
              <w:t>Месец</w:t>
            </w:r>
          </w:p>
        </w:tc>
        <w:tc>
          <w:tcPr>
            <w:tcW w:w="1134" w:type="dxa"/>
          </w:tcPr>
          <w:p w:rsidR="0040648D" w:rsidRDefault="0040648D" w:rsidP="0054308F">
            <w:pPr>
              <w:rPr>
                <w:lang w:val="sr-Cyrl-CS"/>
              </w:rPr>
            </w:pPr>
            <w:r>
              <w:rPr>
                <w:lang w:val="sr-Cyrl-CS"/>
              </w:rPr>
              <w:t>5</w:t>
            </w:r>
          </w:p>
        </w:tc>
        <w:tc>
          <w:tcPr>
            <w:tcW w:w="1276" w:type="dxa"/>
          </w:tcPr>
          <w:p w:rsidR="0040648D" w:rsidRDefault="0040648D" w:rsidP="0054308F">
            <w:pPr>
              <w:rPr>
                <w:lang w:val="sr-Cyrl-CS"/>
              </w:rPr>
            </w:pPr>
            <w:r>
              <w:rPr>
                <w:lang w:val="sr-Cyrl-CS"/>
              </w:rPr>
              <w:t xml:space="preserve">     </w:t>
            </w:r>
            <w:r>
              <w:t>5</w:t>
            </w:r>
            <w:r>
              <w:rPr>
                <w:lang w:val="sr-Cyrl-CS"/>
              </w:rPr>
              <w:t>.</w:t>
            </w:r>
            <w:r>
              <w:t>0</w:t>
            </w:r>
            <w:r>
              <w:rPr>
                <w:lang w:val="sr-Cyrl-CS"/>
              </w:rPr>
              <w:t>00,00</w:t>
            </w:r>
          </w:p>
        </w:tc>
        <w:tc>
          <w:tcPr>
            <w:tcW w:w="1417" w:type="dxa"/>
          </w:tcPr>
          <w:p w:rsidR="0040648D" w:rsidRPr="009A6163" w:rsidRDefault="0040648D" w:rsidP="0054308F">
            <w:pPr>
              <w:rPr>
                <w:lang w:val="sr-Cyrl-CS"/>
              </w:rPr>
            </w:pPr>
            <w:r>
              <w:rPr>
                <w:lang w:val="sr-Cyrl-CS"/>
              </w:rPr>
              <w:t xml:space="preserve">     </w:t>
            </w:r>
            <w:r>
              <w:rPr>
                <w:lang w:val="sr-Latn-CS"/>
              </w:rPr>
              <w:t>25</w:t>
            </w:r>
            <w:r>
              <w:rPr>
                <w:lang w:val="sr-Cyrl-CS"/>
              </w:rPr>
              <w:t>.</w:t>
            </w:r>
            <w:r>
              <w:t>0</w:t>
            </w:r>
            <w:r>
              <w:rPr>
                <w:lang w:val="sr-Cyrl-CS"/>
              </w:rPr>
              <w:t>00,00</w:t>
            </w:r>
          </w:p>
        </w:tc>
      </w:tr>
      <w:tr w:rsidR="0040648D" w:rsidTr="0054308F">
        <w:tc>
          <w:tcPr>
            <w:tcW w:w="534" w:type="dxa"/>
          </w:tcPr>
          <w:p w:rsidR="0040648D" w:rsidRDefault="0040648D" w:rsidP="0054308F">
            <w:pPr>
              <w:rPr>
                <w:lang w:val="sr-Cyrl-CS"/>
              </w:rPr>
            </w:pPr>
            <w:r>
              <w:rPr>
                <w:lang w:val="sr-Cyrl-CS"/>
              </w:rPr>
              <w:t>3.3</w:t>
            </w:r>
          </w:p>
        </w:tc>
        <w:tc>
          <w:tcPr>
            <w:tcW w:w="3685" w:type="dxa"/>
          </w:tcPr>
          <w:p w:rsidR="0040648D" w:rsidRDefault="0040648D" w:rsidP="0054308F">
            <w:pPr>
              <w:rPr>
                <w:lang w:val="sr-Cyrl-CS"/>
              </w:rPr>
            </w:pPr>
            <w:r>
              <w:rPr>
                <w:lang w:val="sr-Cyrl-CS"/>
              </w:rPr>
              <w:t>Трошкови набавке рачинарске опреме</w:t>
            </w:r>
          </w:p>
        </w:tc>
        <w:tc>
          <w:tcPr>
            <w:tcW w:w="1276" w:type="dxa"/>
          </w:tcPr>
          <w:p w:rsidR="0040648D" w:rsidRDefault="0040648D" w:rsidP="0054308F">
            <w:pPr>
              <w:rPr>
                <w:lang w:val="sr-Cyrl-CS"/>
              </w:rPr>
            </w:pPr>
          </w:p>
        </w:tc>
        <w:tc>
          <w:tcPr>
            <w:tcW w:w="1134" w:type="dxa"/>
          </w:tcPr>
          <w:p w:rsidR="0040648D" w:rsidRDefault="0040648D" w:rsidP="0054308F">
            <w:pPr>
              <w:rPr>
                <w:lang w:val="sr-Cyrl-CS"/>
              </w:rPr>
            </w:pPr>
            <w:r>
              <w:rPr>
                <w:lang w:val="sr-Cyrl-CS"/>
              </w:rPr>
              <w:t>1</w:t>
            </w:r>
          </w:p>
        </w:tc>
        <w:tc>
          <w:tcPr>
            <w:tcW w:w="1276" w:type="dxa"/>
          </w:tcPr>
          <w:p w:rsidR="0040648D" w:rsidRDefault="0040648D" w:rsidP="0054308F">
            <w:pPr>
              <w:rPr>
                <w:lang w:val="sr-Cyrl-CS"/>
              </w:rPr>
            </w:pPr>
            <w:r>
              <w:rPr>
                <w:lang w:val="sr-Cyrl-CS"/>
              </w:rPr>
              <w:t xml:space="preserve">  35.000,00</w:t>
            </w:r>
          </w:p>
        </w:tc>
        <w:tc>
          <w:tcPr>
            <w:tcW w:w="1417" w:type="dxa"/>
          </w:tcPr>
          <w:p w:rsidR="0040648D" w:rsidRPr="00DE58D8" w:rsidRDefault="0040648D" w:rsidP="0054308F">
            <w:pPr>
              <w:rPr>
                <w:lang w:val="sr-Cyrl-CS"/>
              </w:rPr>
            </w:pPr>
            <w:r>
              <w:rPr>
                <w:lang w:val="sr-Cyrl-CS"/>
              </w:rPr>
              <w:t xml:space="preserve">     35.000,00</w:t>
            </w:r>
          </w:p>
        </w:tc>
      </w:tr>
      <w:tr w:rsidR="0040648D" w:rsidTr="0054308F">
        <w:tc>
          <w:tcPr>
            <w:tcW w:w="534" w:type="dxa"/>
          </w:tcPr>
          <w:p w:rsidR="0040648D" w:rsidRDefault="0040648D" w:rsidP="0054308F">
            <w:pPr>
              <w:rPr>
                <w:lang w:val="sr-Cyrl-CS"/>
              </w:rPr>
            </w:pPr>
            <w:r>
              <w:rPr>
                <w:lang w:val="sr-Cyrl-CS"/>
              </w:rPr>
              <w:t>3.4</w:t>
            </w:r>
          </w:p>
        </w:tc>
        <w:tc>
          <w:tcPr>
            <w:tcW w:w="3685" w:type="dxa"/>
          </w:tcPr>
          <w:p w:rsidR="0040648D" w:rsidRDefault="0040648D" w:rsidP="0054308F">
            <w:pPr>
              <w:rPr>
                <w:lang w:val="sr-Cyrl-CS"/>
              </w:rPr>
            </w:pPr>
            <w:r>
              <w:rPr>
                <w:rFonts w:hint="cs"/>
                <w:lang w:val="sr-Cyrl-CS"/>
              </w:rPr>
              <w:t>Т</w:t>
            </w:r>
            <w:r>
              <w:rPr>
                <w:lang w:val="sr-Cyrl-CS"/>
              </w:rPr>
              <w:t>рошкови послужења на радионицама, састанцима и др.</w:t>
            </w:r>
          </w:p>
        </w:tc>
        <w:tc>
          <w:tcPr>
            <w:tcW w:w="1276" w:type="dxa"/>
          </w:tcPr>
          <w:p w:rsidR="0040648D" w:rsidRDefault="0040648D" w:rsidP="0054308F">
            <w:pPr>
              <w:rPr>
                <w:lang w:val="sr-Cyrl-CS"/>
              </w:rPr>
            </w:pPr>
            <w:r>
              <w:rPr>
                <w:rFonts w:hint="cs"/>
                <w:lang w:val="sr-Cyrl-CS"/>
              </w:rPr>
              <w:t>М</w:t>
            </w:r>
            <w:r>
              <w:rPr>
                <w:lang w:val="sr-Cyrl-CS"/>
              </w:rPr>
              <w:t xml:space="preserve">есец </w:t>
            </w:r>
          </w:p>
        </w:tc>
        <w:tc>
          <w:tcPr>
            <w:tcW w:w="1134" w:type="dxa"/>
          </w:tcPr>
          <w:p w:rsidR="0040648D" w:rsidRDefault="0040648D" w:rsidP="0054308F">
            <w:pPr>
              <w:rPr>
                <w:lang w:val="sr-Cyrl-CS"/>
              </w:rPr>
            </w:pPr>
            <w:r>
              <w:rPr>
                <w:lang w:val="sr-Cyrl-CS"/>
              </w:rPr>
              <w:t>5</w:t>
            </w:r>
          </w:p>
        </w:tc>
        <w:tc>
          <w:tcPr>
            <w:tcW w:w="1276" w:type="dxa"/>
          </w:tcPr>
          <w:p w:rsidR="0040648D" w:rsidRDefault="0040648D" w:rsidP="0054308F">
            <w:pPr>
              <w:rPr>
                <w:lang w:val="sr-Cyrl-CS"/>
              </w:rPr>
            </w:pPr>
            <w:r>
              <w:rPr>
                <w:lang w:val="sr-Cyrl-CS"/>
              </w:rPr>
              <w:t xml:space="preserve">    </w:t>
            </w:r>
            <w:r>
              <w:rPr>
                <w:lang w:val="sr-Latn-CS"/>
              </w:rPr>
              <w:t>2</w:t>
            </w:r>
            <w:r>
              <w:rPr>
                <w:lang w:val="sr-Cyrl-CS"/>
              </w:rPr>
              <w:t>.</w:t>
            </w:r>
            <w:r>
              <w:rPr>
                <w:lang w:val="sr-Latn-CS"/>
              </w:rPr>
              <w:t>0</w:t>
            </w:r>
            <w:r>
              <w:rPr>
                <w:lang w:val="sr-Cyrl-CS"/>
              </w:rPr>
              <w:t>00,00</w:t>
            </w:r>
          </w:p>
        </w:tc>
        <w:tc>
          <w:tcPr>
            <w:tcW w:w="1417" w:type="dxa"/>
          </w:tcPr>
          <w:p w:rsidR="0040648D" w:rsidRDefault="0040648D" w:rsidP="0054308F">
            <w:pPr>
              <w:rPr>
                <w:lang w:val="sr-Cyrl-CS"/>
              </w:rPr>
            </w:pPr>
            <w:r>
              <w:rPr>
                <w:lang w:val="sr-Cyrl-CS"/>
              </w:rPr>
              <w:t xml:space="preserve">     </w:t>
            </w:r>
            <w:r>
              <w:rPr>
                <w:lang w:val="sr-Latn-CS"/>
              </w:rPr>
              <w:t>10</w:t>
            </w:r>
            <w:r>
              <w:rPr>
                <w:lang w:val="sr-Cyrl-CS"/>
              </w:rPr>
              <w:t>.</w:t>
            </w:r>
            <w:r>
              <w:rPr>
                <w:lang w:val="sr-Latn-CS"/>
              </w:rPr>
              <w:t>0</w:t>
            </w:r>
            <w:r>
              <w:rPr>
                <w:lang w:val="sr-Cyrl-CS"/>
              </w:rPr>
              <w:t>00,00</w:t>
            </w:r>
          </w:p>
        </w:tc>
      </w:tr>
      <w:tr w:rsidR="0040648D" w:rsidTr="0054308F">
        <w:tc>
          <w:tcPr>
            <w:tcW w:w="534" w:type="dxa"/>
          </w:tcPr>
          <w:p w:rsidR="0040648D" w:rsidRDefault="0040648D" w:rsidP="0054308F">
            <w:pPr>
              <w:rPr>
                <w:lang w:val="sr-Cyrl-CS"/>
              </w:rPr>
            </w:pPr>
            <w:r>
              <w:rPr>
                <w:lang w:val="sr-Cyrl-CS"/>
              </w:rPr>
              <w:t>3.5</w:t>
            </w:r>
          </w:p>
        </w:tc>
        <w:tc>
          <w:tcPr>
            <w:tcW w:w="3685" w:type="dxa"/>
          </w:tcPr>
          <w:p w:rsidR="0040648D" w:rsidRDefault="0040648D" w:rsidP="0054308F">
            <w:pPr>
              <w:rPr>
                <w:lang w:val="sr-Cyrl-CS"/>
              </w:rPr>
            </w:pPr>
            <w:r>
              <w:rPr>
                <w:lang w:val="sr-Cyrl-CS"/>
              </w:rPr>
              <w:t>Непланирани Трошкови</w:t>
            </w:r>
          </w:p>
        </w:tc>
        <w:tc>
          <w:tcPr>
            <w:tcW w:w="1276" w:type="dxa"/>
          </w:tcPr>
          <w:p w:rsidR="0040648D" w:rsidRDefault="0040648D" w:rsidP="0054308F">
            <w:pPr>
              <w:rPr>
                <w:lang w:val="sr-Cyrl-CS"/>
              </w:rPr>
            </w:pPr>
            <w:r>
              <w:rPr>
                <w:lang w:val="sr-Cyrl-CS"/>
              </w:rPr>
              <w:t>Месец</w:t>
            </w:r>
          </w:p>
        </w:tc>
        <w:tc>
          <w:tcPr>
            <w:tcW w:w="1134" w:type="dxa"/>
          </w:tcPr>
          <w:p w:rsidR="0040648D" w:rsidRDefault="0040648D" w:rsidP="0054308F">
            <w:pPr>
              <w:rPr>
                <w:lang w:val="sr-Cyrl-CS"/>
              </w:rPr>
            </w:pPr>
            <w:r>
              <w:rPr>
                <w:lang w:val="sr-Cyrl-CS"/>
              </w:rPr>
              <w:t>5</w:t>
            </w:r>
          </w:p>
        </w:tc>
        <w:tc>
          <w:tcPr>
            <w:tcW w:w="1276" w:type="dxa"/>
          </w:tcPr>
          <w:p w:rsidR="0040648D" w:rsidRDefault="0040648D" w:rsidP="0054308F">
            <w:pPr>
              <w:rPr>
                <w:lang w:val="sr-Cyrl-CS"/>
              </w:rPr>
            </w:pPr>
            <w:r>
              <w:rPr>
                <w:lang w:val="sr-Cyrl-CS"/>
              </w:rPr>
              <w:t xml:space="preserve">     2.000,00</w:t>
            </w:r>
          </w:p>
        </w:tc>
        <w:tc>
          <w:tcPr>
            <w:tcW w:w="1417" w:type="dxa"/>
          </w:tcPr>
          <w:p w:rsidR="0040648D" w:rsidRDefault="0040648D" w:rsidP="0054308F">
            <w:pPr>
              <w:rPr>
                <w:lang w:val="sr-Cyrl-CS"/>
              </w:rPr>
            </w:pPr>
            <w:r>
              <w:rPr>
                <w:lang w:val="sr-Cyrl-CS"/>
              </w:rPr>
              <w:t xml:space="preserve">     10.000,00</w:t>
            </w:r>
          </w:p>
        </w:tc>
      </w:tr>
      <w:tr w:rsidR="0040648D" w:rsidTr="0054308F">
        <w:tc>
          <w:tcPr>
            <w:tcW w:w="534" w:type="dxa"/>
          </w:tcPr>
          <w:p w:rsidR="0040648D" w:rsidRDefault="0040648D" w:rsidP="0054308F">
            <w:pPr>
              <w:rPr>
                <w:lang w:val="sr-Cyrl-CS"/>
              </w:rPr>
            </w:pPr>
            <w:r>
              <w:rPr>
                <w:lang w:val="sr-Cyrl-CS"/>
              </w:rPr>
              <w:t>4</w:t>
            </w:r>
          </w:p>
        </w:tc>
        <w:tc>
          <w:tcPr>
            <w:tcW w:w="3685" w:type="dxa"/>
          </w:tcPr>
          <w:p w:rsidR="0040648D" w:rsidRPr="009A6163" w:rsidRDefault="0040648D" w:rsidP="0054308F">
            <w:pPr>
              <w:rPr>
                <w:b/>
                <w:lang w:val="sr-Cyrl-CS"/>
              </w:rPr>
            </w:pPr>
            <w:r w:rsidRPr="009A6163">
              <w:rPr>
                <w:b/>
                <w:lang w:val="sr-Cyrl-CS"/>
              </w:rPr>
              <w:t>ОСТАЛИ ТРОШКОВИ</w:t>
            </w:r>
          </w:p>
        </w:tc>
        <w:tc>
          <w:tcPr>
            <w:tcW w:w="1276" w:type="dxa"/>
          </w:tcPr>
          <w:p w:rsidR="0040648D" w:rsidRDefault="0040648D" w:rsidP="0054308F">
            <w:pPr>
              <w:rPr>
                <w:lang w:val="sr-Cyrl-CS"/>
              </w:rPr>
            </w:pPr>
          </w:p>
        </w:tc>
        <w:tc>
          <w:tcPr>
            <w:tcW w:w="1134" w:type="dxa"/>
          </w:tcPr>
          <w:p w:rsidR="0040648D" w:rsidRDefault="0040648D" w:rsidP="0054308F">
            <w:pPr>
              <w:rPr>
                <w:lang w:val="sr-Cyrl-CS"/>
              </w:rPr>
            </w:pPr>
          </w:p>
        </w:tc>
        <w:tc>
          <w:tcPr>
            <w:tcW w:w="1276" w:type="dxa"/>
          </w:tcPr>
          <w:p w:rsidR="0040648D" w:rsidRDefault="0040648D" w:rsidP="0054308F">
            <w:pPr>
              <w:rPr>
                <w:lang w:val="sr-Cyrl-CS"/>
              </w:rPr>
            </w:pPr>
          </w:p>
        </w:tc>
        <w:tc>
          <w:tcPr>
            <w:tcW w:w="1417" w:type="dxa"/>
          </w:tcPr>
          <w:p w:rsidR="0040648D" w:rsidRDefault="0040648D" w:rsidP="0054308F">
            <w:pPr>
              <w:rPr>
                <w:lang w:val="sr-Cyrl-CS"/>
              </w:rPr>
            </w:pPr>
          </w:p>
        </w:tc>
      </w:tr>
      <w:tr w:rsidR="0040648D" w:rsidTr="0054308F">
        <w:tc>
          <w:tcPr>
            <w:tcW w:w="534" w:type="dxa"/>
          </w:tcPr>
          <w:p w:rsidR="0040648D" w:rsidRDefault="0040648D" w:rsidP="0054308F">
            <w:pPr>
              <w:rPr>
                <w:lang w:val="sr-Cyrl-CS"/>
              </w:rPr>
            </w:pPr>
            <w:r>
              <w:rPr>
                <w:lang w:val="sr-Cyrl-CS"/>
              </w:rPr>
              <w:t>4.1</w:t>
            </w:r>
          </w:p>
        </w:tc>
        <w:tc>
          <w:tcPr>
            <w:tcW w:w="3685" w:type="dxa"/>
          </w:tcPr>
          <w:p w:rsidR="0040648D" w:rsidRPr="009A6163" w:rsidRDefault="0040648D" w:rsidP="0054308F">
            <w:pPr>
              <w:rPr>
                <w:lang w:val="sr-Cyrl-CS"/>
              </w:rPr>
            </w:pPr>
            <w:r>
              <w:rPr>
                <w:lang w:val="sr-Cyrl-CS"/>
              </w:rPr>
              <w:t>Трошкови образовања и усавршавања запослених</w:t>
            </w:r>
          </w:p>
        </w:tc>
        <w:tc>
          <w:tcPr>
            <w:tcW w:w="1276" w:type="dxa"/>
          </w:tcPr>
          <w:p w:rsidR="0040648D" w:rsidRDefault="0040648D" w:rsidP="0054308F">
            <w:pPr>
              <w:rPr>
                <w:lang w:val="sr-Cyrl-CS"/>
              </w:rPr>
            </w:pPr>
            <w:r>
              <w:rPr>
                <w:lang w:val="sr-Cyrl-CS"/>
              </w:rPr>
              <w:t>Обука</w:t>
            </w:r>
          </w:p>
        </w:tc>
        <w:tc>
          <w:tcPr>
            <w:tcW w:w="1134" w:type="dxa"/>
          </w:tcPr>
          <w:p w:rsidR="0040648D" w:rsidRDefault="0040648D" w:rsidP="0054308F">
            <w:pPr>
              <w:rPr>
                <w:lang w:val="sr-Cyrl-CS"/>
              </w:rPr>
            </w:pPr>
            <w:r>
              <w:rPr>
                <w:lang w:val="sr-Cyrl-CS"/>
              </w:rPr>
              <w:t>/</w:t>
            </w:r>
          </w:p>
        </w:tc>
        <w:tc>
          <w:tcPr>
            <w:tcW w:w="1276" w:type="dxa"/>
          </w:tcPr>
          <w:p w:rsidR="0040648D" w:rsidRDefault="0040648D" w:rsidP="0054308F">
            <w:pPr>
              <w:rPr>
                <w:lang w:val="sr-Cyrl-CS"/>
              </w:rPr>
            </w:pPr>
            <w:r>
              <w:rPr>
                <w:lang w:val="sr-Cyrl-CS"/>
              </w:rPr>
              <w:t>/</w:t>
            </w:r>
          </w:p>
        </w:tc>
        <w:tc>
          <w:tcPr>
            <w:tcW w:w="1417" w:type="dxa"/>
          </w:tcPr>
          <w:p w:rsidR="0040648D" w:rsidRDefault="0040648D" w:rsidP="0054308F">
            <w:pPr>
              <w:rPr>
                <w:lang w:val="sr-Cyrl-CS"/>
              </w:rPr>
            </w:pPr>
            <w:r>
              <w:rPr>
                <w:lang w:val="sr-Cyrl-CS"/>
              </w:rPr>
              <w:t>/</w:t>
            </w:r>
          </w:p>
        </w:tc>
      </w:tr>
      <w:tr w:rsidR="0040648D" w:rsidTr="0054308F">
        <w:tc>
          <w:tcPr>
            <w:tcW w:w="534" w:type="dxa"/>
          </w:tcPr>
          <w:p w:rsidR="0040648D" w:rsidRDefault="0040648D" w:rsidP="0054308F">
            <w:pPr>
              <w:rPr>
                <w:lang w:val="sr-Cyrl-CS"/>
              </w:rPr>
            </w:pPr>
            <w:r>
              <w:rPr>
                <w:lang w:val="sr-Cyrl-CS"/>
              </w:rPr>
              <w:t>4.2</w:t>
            </w:r>
          </w:p>
        </w:tc>
        <w:tc>
          <w:tcPr>
            <w:tcW w:w="3685" w:type="dxa"/>
          </w:tcPr>
          <w:p w:rsidR="0040648D" w:rsidRDefault="0040648D" w:rsidP="0054308F">
            <w:pPr>
              <w:rPr>
                <w:lang w:val="sr-Cyrl-CS"/>
              </w:rPr>
            </w:pPr>
            <w:r>
              <w:rPr>
                <w:lang w:val="sr-Cyrl-CS"/>
              </w:rPr>
              <w:t>Трошкови обуке ангажованих герентодомаћица из прве помоћи</w:t>
            </w:r>
          </w:p>
        </w:tc>
        <w:tc>
          <w:tcPr>
            <w:tcW w:w="1276" w:type="dxa"/>
          </w:tcPr>
          <w:p w:rsidR="0040648D" w:rsidRDefault="0040648D" w:rsidP="0054308F">
            <w:pPr>
              <w:rPr>
                <w:lang w:val="sr-Cyrl-CS"/>
              </w:rPr>
            </w:pPr>
            <w:r>
              <w:rPr>
                <w:lang w:val="sr-Cyrl-CS"/>
              </w:rPr>
              <w:t>Обука</w:t>
            </w:r>
          </w:p>
        </w:tc>
        <w:tc>
          <w:tcPr>
            <w:tcW w:w="1134" w:type="dxa"/>
          </w:tcPr>
          <w:p w:rsidR="0040648D" w:rsidRPr="00FE1E42" w:rsidRDefault="0040648D" w:rsidP="0054308F">
            <w:pPr>
              <w:rPr>
                <w:lang w:val="sr-Latn-CS"/>
              </w:rPr>
            </w:pPr>
          </w:p>
        </w:tc>
        <w:tc>
          <w:tcPr>
            <w:tcW w:w="1276" w:type="dxa"/>
          </w:tcPr>
          <w:p w:rsidR="0040648D" w:rsidRPr="00B073BF" w:rsidRDefault="0040648D" w:rsidP="0054308F">
            <w:r>
              <w:t xml:space="preserve">   </w:t>
            </w:r>
          </w:p>
        </w:tc>
        <w:tc>
          <w:tcPr>
            <w:tcW w:w="1417" w:type="dxa"/>
          </w:tcPr>
          <w:p w:rsidR="0040648D" w:rsidRPr="00FE1E42" w:rsidRDefault="0040648D" w:rsidP="0054308F">
            <w:pPr>
              <w:rPr>
                <w:lang w:val="sr-Latn-CS"/>
              </w:rPr>
            </w:pPr>
            <w:r>
              <w:rPr>
                <w:lang w:val="sr-Latn-CS"/>
              </w:rPr>
              <w:t xml:space="preserve">  </w:t>
            </w:r>
          </w:p>
        </w:tc>
      </w:tr>
      <w:tr w:rsidR="0040648D" w:rsidTr="0054308F">
        <w:tc>
          <w:tcPr>
            <w:tcW w:w="534" w:type="dxa"/>
          </w:tcPr>
          <w:p w:rsidR="0040648D" w:rsidRDefault="0040648D" w:rsidP="0054308F">
            <w:pPr>
              <w:rPr>
                <w:lang w:val="sr-Cyrl-CS"/>
              </w:rPr>
            </w:pPr>
            <w:r>
              <w:rPr>
                <w:lang w:val="sr-Cyrl-CS"/>
              </w:rPr>
              <w:t>4.3</w:t>
            </w:r>
          </w:p>
        </w:tc>
        <w:tc>
          <w:tcPr>
            <w:tcW w:w="3685" w:type="dxa"/>
          </w:tcPr>
          <w:p w:rsidR="0040648D" w:rsidRDefault="0040648D" w:rsidP="0054308F">
            <w:pPr>
              <w:rPr>
                <w:lang w:val="sr-Cyrl-CS"/>
              </w:rPr>
            </w:pPr>
            <w:r>
              <w:rPr>
                <w:lang w:val="sr-Cyrl-CS"/>
              </w:rPr>
              <w:t>Трошкови финансијских услуга (банкарска провизија)</w:t>
            </w:r>
          </w:p>
        </w:tc>
        <w:tc>
          <w:tcPr>
            <w:tcW w:w="1276" w:type="dxa"/>
          </w:tcPr>
          <w:p w:rsidR="0040648D" w:rsidRDefault="0040648D" w:rsidP="0054308F">
            <w:pPr>
              <w:rPr>
                <w:lang w:val="sr-Cyrl-CS"/>
              </w:rPr>
            </w:pPr>
            <w:r>
              <w:rPr>
                <w:lang w:val="sr-Cyrl-CS"/>
              </w:rPr>
              <w:t>Месец</w:t>
            </w:r>
          </w:p>
        </w:tc>
        <w:tc>
          <w:tcPr>
            <w:tcW w:w="1134" w:type="dxa"/>
          </w:tcPr>
          <w:p w:rsidR="0040648D" w:rsidRDefault="0040648D" w:rsidP="0054308F">
            <w:pPr>
              <w:rPr>
                <w:lang w:val="sr-Cyrl-CS"/>
              </w:rPr>
            </w:pPr>
            <w:r>
              <w:rPr>
                <w:lang w:val="sr-Cyrl-CS"/>
              </w:rPr>
              <w:t>5</w:t>
            </w:r>
          </w:p>
        </w:tc>
        <w:tc>
          <w:tcPr>
            <w:tcW w:w="1276" w:type="dxa"/>
          </w:tcPr>
          <w:p w:rsidR="0040648D" w:rsidRDefault="0040648D" w:rsidP="0054308F">
            <w:pPr>
              <w:rPr>
                <w:lang w:val="sr-Cyrl-CS"/>
              </w:rPr>
            </w:pPr>
            <w:r>
              <w:rPr>
                <w:lang w:val="sr-Cyrl-CS"/>
              </w:rPr>
              <w:t xml:space="preserve">     </w:t>
            </w:r>
            <w:r>
              <w:rPr>
                <w:lang w:val="sr-Latn-CS"/>
              </w:rPr>
              <w:t>6</w:t>
            </w:r>
            <w:r>
              <w:rPr>
                <w:lang w:val="sr-Cyrl-CS"/>
              </w:rPr>
              <w:t>.</w:t>
            </w:r>
            <w:r>
              <w:rPr>
                <w:lang w:val="sr-Latn-CS"/>
              </w:rPr>
              <w:t>5</w:t>
            </w:r>
            <w:r>
              <w:rPr>
                <w:lang w:val="sr-Cyrl-CS"/>
              </w:rPr>
              <w:t>00,00</w:t>
            </w:r>
          </w:p>
        </w:tc>
        <w:tc>
          <w:tcPr>
            <w:tcW w:w="1417" w:type="dxa"/>
          </w:tcPr>
          <w:p w:rsidR="0040648D" w:rsidRDefault="0040648D" w:rsidP="0054308F">
            <w:pPr>
              <w:rPr>
                <w:lang w:val="sr-Cyrl-CS"/>
              </w:rPr>
            </w:pPr>
            <w:r>
              <w:rPr>
                <w:lang w:val="sr-Cyrl-CS"/>
              </w:rPr>
              <w:t xml:space="preserve">     </w:t>
            </w:r>
            <w:r>
              <w:rPr>
                <w:lang w:val="sr-Latn-CS"/>
              </w:rPr>
              <w:t>32.500</w:t>
            </w:r>
            <w:r>
              <w:rPr>
                <w:lang w:val="sr-Cyrl-CS"/>
              </w:rPr>
              <w:t>,00</w:t>
            </w:r>
          </w:p>
        </w:tc>
      </w:tr>
      <w:tr w:rsidR="0040648D" w:rsidTr="0054308F">
        <w:tc>
          <w:tcPr>
            <w:tcW w:w="534" w:type="dxa"/>
          </w:tcPr>
          <w:p w:rsidR="0040648D" w:rsidRDefault="0040648D" w:rsidP="0054308F">
            <w:pPr>
              <w:rPr>
                <w:lang w:val="sr-Cyrl-CS"/>
              </w:rPr>
            </w:pPr>
          </w:p>
        </w:tc>
        <w:tc>
          <w:tcPr>
            <w:tcW w:w="3685" w:type="dxa"/>
          </w:tcPr>
          <w:p w:rsidR="0040648D" w:rsidRDefault="0040648D" w:rsidP="0054308F">
            <w:pPr>
              <w:rPr>
                <w:lang w:val="sr-Cyrl-CS"/>
              </w:rPr>
            </w:pPr>
            <w:r>
              <w:rPr>
                <w:lang w:val="sr-Cyrl-CS"/>
              </w:rPr>
              <w:t>УКУПНИ ТРОШКОВИ ПРОЈЕКТА</w:t>
            </w:r>
          </w:p>
          <w:p w:rsidR="0040648D" w:rsidRPr="00835120" w:rsidRDefault="0040648D" w:rsidP="0054308F">
            <w:r>
              <w:rPr>
                <w:lang w:val="sr-Cyrl-CS"/>
              </w:rPr>
              <w:t>(1+2+3+4)</w:t>
            </w:r>
          </w:p>
        </w:tc>
        <w:tc>
          <w:tcPr>
            <w:tcW w:w="1276" w:type="dxa"/>
          </w:tcPr>
          <w:p w:rsidR="0040648D" w:rsidRDefault="0040648D" w:rsidP="0054308F">
            <w:pPr>
              <w:rPr>
                <w:lang w:val="sr-Cyrl-CS"/>
              </w:rPr>
            </w:pPr>
          </w:p>
        </w:tc>
        <w:tc>
          <w:tcPr>
            <w:tcW w:w="1134" w:type="dxa"/>
          </w:tcPr>
          <w:p w:rsidR="0040648D" w:rsidRDefault="0040648D" w:rsidP="0054308F">
            <w:pPr>
              <w:rPr>
                <w:lang w:val="sr-Cyrl-CS"/>
              </w:rPr>
            </w:pPr>
          </w:p>
        </w:tc>
        <w:tc>
          <w:tcPr>
            <w:tcW w:w="1276" w:type="dxa"/>
          </w:tcPr>
          <w:p w:rsidR="0040648D" w:rsidRDefault="0040648D" w:rsidP="0054308F">
            <w:pPr>
              <w:rPr>
                <w:lang w:val="sr-Cyrl-CS"/>
              </w:rPr>
            </w:pPr>
          </w:p>
        </w:tc>
        <w:tc>
          <w:tcPr>
            <w:tcW w:w="1417" w:type="dxa"/>
          </w:tcPr>
          <w:p w:rsidR="0040648D" w:rsidRPr="004D27B6" w:rsidRDefault="0040648D" w:rsidP="0054308F">
            <w:pPr>
              <w:rPr>
                <w:lang w:val="sr-Latn-CS"/>
              </w:rPr>
            </w:pPr>
            <w:r>
              <w:rPr>
                <w:lang w:val="sr-Latn-CS"/>
              </w:rPr>
              <w:t>4.687.660,00</w:t>
            </w:r>
          </w:p>
        </w:tc>
      </w:tr>
    </w:tbl>
    <w:p w:rsidR="0040648D" w:rsidRPr="002B5798" w:rsidRDefault="0040648D" w:rsidP="0040648D">
      <w:pPr>
        <w:rPr>
          <w:lang w:val="sr-Cyrl-CS"/>
        </w:rPr>
      </w:pPr>
    </w:p>
    <w:p w:rsidR="0040648D" w:rsidRDefault="0040648D" w:rsidP="0040648D"/>
    <w:p w:rsidR="0040648D" w:rsidRDefault="0040648D" w:rsidP="0040648D"/>
    <w:p w:rsidR="0040648D" w:rsidRDefault="0040648D" w:rsidP="0040648D"/>
    <w:p w:rsidR="0040648D" w:rsidRDefault="0040648D" w:rsidP="0040648D"/>
    <w:p w:rsidR="0040648D" w:rsidRDefault="0040648D" w:rsidP="0040648D"/>
    <w:p w:rsidR="0040648D" w:rsidRDefault="0040648D" w:rsidP="0040648D"/>
    <w:p w:rsidR="0040648D" w:rsidRDefault="0040648D" w:rsidP="0040648D"/>
    <w:p w:rsidR="0040648D" w:rsidRDefault="0040648D" w:rsidP="0040648D"/>
    <w:p w:rsidR="0040648D" w:rsidRDefault="0040648D" w:rsidP="0040648D"/>
    <w:p w:rsidR="0040648D" w:rsidRDefault="0040648D" w:rsidP="0040648D"/>
    <w:p w:rsidR="0040648D" w:rsidRDefault="0040648D" w:rsidP="0040648D"/>
    <w:p w:rsidR="0040648D" w:rsidRDefault="0040648D" w:rsidP="0040648D"/>
    <w:p w:rsidR="0040648D" w:rsidRDefault="0040648D" w:rsidP="0040648D"/>
    <w:p w:rsidR="0040648D" w:rsidRDefault="0040648D" w:rsidP="0040648D"/>
    <w:p w:rsidR="0040648D" w:rsidRDefault="0040648D" w:rsidP="0040648D"/>
    <w:p w:rsidR="0040648D" w:rsidRDefault="0040648D" w:rsidP="0040648D"/>
    <w:p w:rsidR="0040648D" w:rsidRDefault="0040648D" w:rsidP="0040648D"/>
    <w:p w:rsidR="0040648D" w:rsidRDefault="0040648D" w:rsidP="0040648D"/>
    <w:p w:rsidR="0040648D" w:rsidRDefault="0040648D" w:rsidP="0040648D"/>
    <w:p w:rsidR="0040648D" w:rsidRDefault="0040648D" w:rsidP="0040648D"/>
    <w:p w:rsidR="0040648D" w:rsidRDefault="0040648D" w:rsidP="0040648D"/>
    <w:p w:rsidR="0040648D" w:rsidRDefault="0040648D" w:rsidP="0040648D"/>
    <w:p w:rsidR="0040648D" w:rsidRDefault="0040648D" w:rsidP="004064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6"/>
      </w:tblGrid>
      <w:tr w:rsidR="0040648D" w:rsidRPr="00C4542B" w:rsidTr="0054308F">
        <w:tc>
          <w:tcPr>
            <w:tcW w:w="9576" w:type="dxa"/>
          </w:tcPr>
          <w:p w:rsidR="0040648D" w:rsidRPr="003D4B75" w:rsidRDefault="0040648D" w:rsidP="0054308F">
            <w:pPr>
              <w:autoSpaceDE w:val="0"/>
              <w:autoSpaceDN w:val="0"/>
              <w:adjustRightInd w:val="0"/>
              <w:jc w:val="center"/>
              <w:rPr>
                <w:rFonts w:ascii="Arial" w:hAnsi="Arial" w:cs="Arial"/>
                <w:b/>
                <w:bCs/>
              </w:rPr>
            </w:pPr>
            <w:r>
              <w:rPr>
                <w:rFonts w:ascii="Arial" w:hAnsi="Arial" w:cs="Arial"/>
                <w:b/>
                <w:bCs/>
              </w:rPr>
              <w:t>Образложење трошкова</w:t>
            </w:r>
          </w:p>
        </w:tc>
      </w:tr>
      <w:tr w:rsidR="0040648D" w:rsidRPr="005A32F4" w:rsidTr="0054308F">
        <w:trPr>
          <w:trHeight w:val="6290"/>
        </w:trPr>
        <w:tc>
          <w:tcPr>
            <w:tcW w:w="9576" w:type="dxa"/>
          </w:tcPr>
          <w:p w:rsidR="0040648D" w:rsidRPr="005542BF" w:rsidRDefault="0040648D" w:rsidP="0054308F">
            <w:pPr>
              <w:autoSpaceDE w:val="0"/>
              <w:autoSpaceDN w:val="0"/>
              <w:adjustRightInd w:val="0"/>
              <w:rPr>
                <w:rFonts w:ascii="Arial" w:hAnsi="Arial" w:cs="Arial"/>
                <w:bCs/>
              </w:rPr>
            </w:pPr>
          </w:p>
          <w:p w:rsidR="0040648D" w:rsidRPr="00C4542B" w:rsidRDefault="0040648D" w:rsidP="0054308F">
            <w:pPr>
              <w:keepNext/>
              <w:keepLines/>
              <w:jc w:val="both"/>
              <w:rPr>
                <w:rFonts w:ascii="Arial" w:hAnsi="Arial" w:cs="Arial"/>
                <w:lang w:val="sr-Cyrl-CS"/>
              </w:rPr>
            </w:pPr>
            <w:r>
              <w:rPr>
                <w:rFonts w:ascii="Arial" w:hAnsi="Arial" w:cs="Arial"/>
                <w:lang w:val="sr-Cyrl-CS"/>
              </w:rPr>
              <w:t>1.</w:t>
            </w:r>
            <w:r w:rsidRPr="00C4542B">
              <w:rPr>
                <w:rFonts w:ascii="Arial" w:hAnsi="Arial" w:cs="Arial"/>
                <w:lang w:val="sr-Cyrl-CS"/>
              </w:rPr>
              <w:t xml:space="preserve"> Руководилац услуге</w:t>
            </w:r>
          </w:p>
          <w:p w:rsidR="0040648D" w:rsidRPr="00BD48BD" w:rsidRDefault="0040648D" w:rsidP="0054308F">
            <w:pPr>
              <w:keepNext/>
              <w:keepLines/>
              <w:suppressAutoHyphens/>
              <w:jc w:val="both"/>
              <w:rPr>
                <w:rFonts w:ascii="Arial" w:hAnsi="Arial" w:cs="Arial"/>
                <w:lang w:val="sr-Cyrl-CS" w:eastAsia="ar-SA"/>
              </w:rPr>
            </w:pPr>
            <w:r w:rsidRPr="00C4542B">
              <w:rPr>
                <w:rFonts w:ascii="Arial" w:hAnsi="Arial" w:cs="Arial"/>
                <w:lang w:val="sr-Cyrl-CS" w:eastAsia="ar-SA"/>
              </w:rPr>
              <w:t xml:space="preserve">  руководи активностима пројекта, води евиденцију рада особља ангажованог на реализацији пружања </w:t>
            </w:r>
            <w:r>
              <w:rPr>
                <w:rFonts w:ascii="Arial" w:hAnsi="Arial" w:cs="Arial"/>
                <w:lang w:val="sr-Cyrl-CS" w:eastAsia="ar-SA"/>
              </w:rPr>
              <w:t xml:space="preserve">услуга. </w:t>
            </w:r>
          </w:p>
          <w:p w:rsidR="0040648D" w:rsidRPr="005A32F4" w:rsidRDefault="0040648D" w:rsidP="0054308F">
            <w:pPr>
              <w:keepNext/>
              <w:keepLines/>
              <w:jc w:val="both"/>
              <w:rPr>
                <w:rFonts w:ascii="Arial" w:hAnsi="Arial" w:cs="Arial"/>
                <w:lang w:val="sr-Cyrl-CS"/>
              </w:rPr>
            </w:pPr>
          </w:p>
          <w:p w:rsidR="0040648D" w:rsidRPr="005A32F4" w:rsidRDefault="0040648D" w:rsidP="0054308F">
            <w:pPr>
              <w:keepNext/>
              <w:keepLines/>
              <w:jc w:val="both"/>
              <w:rPr>
                <w:rFonts w:ascii="Arial" w:hAnsi="Arial" w:cs="Arial"/>
                <w:lang w:val="sr-Cyrl-CS"/>
              </w:rPr>
            </w:pPr>
            <w:r>
              <w:rPr>
                <w:rFonts w:ascii="Arial" w:hAnsi="Arial" w:cs="Arial"/>
                <w:lang w:val="sr-Cyrl-CS"/>
              </w:rPr>
              <w:t>1.1</w:t>
            </w:r>
            <w:r w:rsidRPr="005A32F4">
              <w:rPr>
                <w:rFonts w:ascii="Arial" w:hAnsi="Arial" w:cs="Arial"/>
                <w:lang w:val="sr-Cyrl-CS"/>
              </w:rPr>
              <w:t xml:space="preserve">.   </w:t>
            </w:r>
            <w:r w:rsidRPr="00541F4E">
              <w:rPr>
                <w:rFonts w:ascii="Arial" w:hAnsi="Arial" w:cs="Arial"/>
                <w:b/>
                <w:lang w:val="sr-Cyrl-CS"/>
              </w:rPr>
              <w:t>Рачуноводствени радник</w:t>
            </w:r>
            <w:r w:rsidRPr="005A32F4">
              <w:rPr>
                <w:rFonts w:ascii="Arial" w:hAnsi="Arial" w:cs="Arial"/>
                <w:lang w:val="sr-Cyrl-CS"/>
              </w:rPr>
              <w:t xml:space="preserve">  ,врши сва књижења докумената у књиговодству установе везана за пројекат,врши сва плаћања ,саставља финансијске  извештаје за локалну сам</w:t>
            </w:r>
            <w:r>
              <w:rPr>
                <w:rFonts w:ascii="Arial" w:hAnsi="Arial" w:cs="Arial"/>
                <w:lang w:val="sr-Cyrl-CS"/>
              </w:rPr>
              <w:t>оуправу а тичу се пројеката ,,Помоћ у кући“</w:t>
            </w:r>
            <w:r w:rsidRPr="005A32F4">
              <w:rPr>
                <w:rFonts w:ascii="Arial" w:hAnsi="Arial" w:cs="Arial"/>
                <w:lang w:val="sr-Cyrl-CS"/>
              </w:rPr>
              <w:t>,води картице основних и других средстава, врши обрачун и исплату зарада на пројекту и осталих које финансира ЛС за потребе услуге,обавља и друге послове за редовне пословањ</w:t>
            </w:r>
            <w:r>
              <w:rPr>
                <w:rFonts w:ascii="Arial" w:hAnsi="Arial" w:cs="Arial"/>
                <w:lang w:val="sr-Cyrl-CS"/>
              </w:rPr>
              <w:t>е службе или по налогу Секретара</w:t>
            </w:r>
            <w:r w:rsidRPr="005A32F4">
              <w:rPr>
                <w:rFonts w:ascii="Arial" w:hAnsi="Arial" w:cs="Arial"/>
                <w:lang w:val="sr-Cyrl-CS"/>
              </w:rPr>
              <w:t xml:space="preserve">.  За обрачун је узет бруто </w:t>
            </w:r>
            <w:r>
              <w:rPr>
                <w:rFonts w:ascii="Arial" w:hAnsi="Arial" w:cs="Arial"/>
                <w:lang w:val="sr-Cyrl-CS"/>
              </w:rPr>
              <w:t>месечни износ у висини 15.823</w:t>
            </w:r>
            <w:r w:rsidRPr="005A32F4">
              <w:rPr>
                <w:rFonts w:ascii="Arial" w:hAnsi="Arial" w:cs="Arial"/>
                <w:lang w:val="sr-Cyrl-CS"/>
              </w:rPr>
              <w:t>,</w:t>
            </w:r>
            <w:r>
              <w:rPr>
                <w:rFonts w:ascii="Arial" w:hAnsi="Arial" w:cs="Arial"/>
                <w:lang w:val="sr-Cyrl-CS"/>
              </w:rPr>
              <w:t>00динара.</w:t>
            </w:r>
            <w:r w:rsidRPr="005A32F4">
              <w:rPr>
                <w:rFonts w:ascii="Arial" w:hAnsi="Arial" w:cs="Arial"/>
                <w:lang w:val="sr-Cyrl-CS"/>
              </w:rPr>
              <w:t xml:space="preserve"> Укупни трошкови ангажман</w:t>
            </w:r>
            <w:r>
              <w:rPr>
                <w:rFonts w:ascii="Arial" w:hAnsi="Arial" w:cs="Arial"/>
                <w:lang w:val="sr-Cyrl-CS"/>
              </w:rPr>
              <w:t>а рачуноводственог радника за 5 месеца износи.79.115</w:t>
            </w:r>
            <w:r w:rsidRPr="005A32F4">
              <w:rPr>
                <w:rFonts w:ascii="Arial" w:hAnsi="Arial" w:cs="Arial"/>
                <w:lang w:val="sr-Cyrl-CS"/>
              </w:rPr>
              <w:t>,00 динара.</w:t>
            </w:r>
          </w:p>
          <w:p w:rsidR="0040648D" w:rsidRDefault="0040648D" w:rsidP="0054308F">
            <w:pPr>
              <w:jc w:val="both"/>
              <w:rPr>
                <w:rFonts w:ascii="Arial" w:hAnsi="Arial" w:cs="Arial"/>
                <w:b/>
                <w:bCs/>
                <w:lang w:val="sr-Cyrl-CS"/>
              </w:rPr>
            </w:pPr>
            <w:r w:rsidRPr="00C4542B">
              <w:rPr>
                <w:rFonts w:ascii="Arial" w:hAnsi="Arial" w:cs="Arial"/>
                <w:lang w:val="sr-Cyrl-CS"/>
              </w:rPr>
              <w:t>1</w:t>
            </w:r>
            <w:r>
              <w:rPr>
                <w:rFonts w:ascii="Arial" w:hAnsi="Arial" w:cs="Arial"/>
                <w:lang w:val="sr-Cyrl-CS"/>
              </w:rPr>
              <w:t xml:space="preserve">.2. </w:t>
            </w:r>
            <w:r w:rsidRPr="00541F4E">
              <w:rPr>
                <w:rFonts w:ascii="Arial" w:hAnsi="Arial" w:cs="Arial"/>
                <w:b/>
                <w:lang w:val="sr-Cyrl-CS"/>
              </w:rPr>
              <w:t>Административни радник</w:t>
            </w:r>
            <w:r w:rsidRPr="00C4542B">
              <w:rPr>
                <w:rFonts w:ascii="Arial" w:hAnsi="Arial" w:cs="Arial"/>
                <w:lang w:val="sr-Cyrl-CS"/>
              </w:rPr>
              <w:t xml:space="preserve"> - односе </w:t>
            </w:r>
            <w:r>
              <w:rPr>
                <w:rFonts w:ascii="Arial" w:hAnsi="Arial" w:cs="Arial"/>
                <w:lang w:val="sr-Cyrl-CS"/>
              </w:rPr>
              <w:t>се на трошкове ангажмана 1 радника</w:t>
            </w:r>
            <w:r w:rsidRPr="00C4542B">
              <w:rPr>
                <w:rFonts w:ascii="Arial" w:hAnsi="Arial" w:cs="Arial"/>
                <w:lang w:val="sr-Cyrl-CS"/>
              </w:rPr>
              <w:t xml:space="preserve"> к</w:t>
            </w:r>
            <w:r>
              <w:rPr>
                <w:rFonts w:ascii="Arial" w:hAnsi="Arial" w:cs="Arial"/>
                <w:lang w:val="sr-Cyrl-CS"/>
              </w:rPr>
              <w:t xml:space="preserve">оји ће обављати послове из делокруга административних послова заводи и разводи пошту приспеле захтеве у деловодник, води деловодник, израђује одређене извештаје води доставну књигу за место,књигу за пошту интерну доставну књигу,примењује Правилник о канцеларијском и архивском пословању,чува штамбиљ и и одговоран је за њихову употребу,рачунополагач је поштанске марке и инвентар Црвеног крста, врши набавку канцеларијског материјала и обавља остале послове по налогу секретара. На пројекту „Помоћ у кући одговоран је за израду личних картона корисника, израде обрасца  сагласности предложених корисника за  прихватање услуге и других Усвојених Процедура о   </w:t>
            </w:r>
            <w:r>
              <w:rPr>
                <w:rFonts w:ascii="Arial" w:hAnsi="Arial" w:cs="Arial"/>
                <w:b/>
                <w:bCs/>
                <w:lang w:val="sr-Cyrl-CS"/>
              </w:rPr>
              <w:t>Правилнику о лиценцирању организације социјалне заштите (Сл.Гл.РС бр.42/2013) и то:</w:t>
            </w:r>
          </w:p>
          <w:p w:rsidR="0040648D" w:rsidRPr="00C4542B" w:rsidRDefault="0040648D" w:rsidP="0054308F">
            <w:pPr>
              <w:keepNext/>
              <w:keepLines/>
              <w:jc w:val="both"/>
              <w:rPr>
                <w:rFonts w:ascii="Arial" w:hAnsi="Arial" w:cs="Arial"/>
                <w:lang w:val="sr-Cyrl-CS" w:eastAsia="ar-SA"/>
              </w:rPr>
            </w:pPr>
            <w:r w:rsidRPr="00C4542B">
              <w:rPr>
                <w:rFonts w:ascii="Arial" w:hAnsi="Arial" w:cs="Arial"/>
                <w:lang w:val="sr-Cyrl-CS"/>
              </w:rPr>
              <w:t xml:space="preserve">  </w:t>
            </w:r>
            <w:r w:rsidRPr="00C4542B">
              <w:rPr>
                <w:rFonts w:ascii="Arial" w:hAnsi="Arial" w:cs="Arial"/>
                <w:lang w:val="sr-Cyrl-CS" w:eastAsia="ar-SA"/>
              </w:rPr>
              <w:t xml:space="preserve">За обрачун је узет бруто месечни износ, у висини од </w:t>
            </w:r>
            <w:r>
              <w:rPr>
                <w:rFonts w:ascii="Arial" w:hAnsi="Arial" w:cs="Arial"/>
                <w:lang w:val="sr-Cyrl-CS" w:eastAsia="ar-SA"/>
              </w:rPr>
              <w:t>15.823</w:t>
            </w:r>
            <w:r w:rsidRPr="00C4542B">
              <w:rPr>
                <w:rFonts w:ascii="Arial" w:hAnsi="Arial" w:cs="Arial"/>
                <w:lang w:val="sr-Cyrl-CS" w:eastAsia="ar-SA"/>
              </w:rPr>
              <w:t>,00 динара. Укупни трош</w:t>
            </w:r>
            <w:r>
              <w:rPr>
                <w:rFonts w:ascii="Arial" w:hAnsi="Arial" w:cs="Arial"/>
                <w:lang w:val="sr-Cyrl-CS" w:eastAsia="ar-SA"/>
              </w:rPr>
              <w:t>кови ангажмана административног радника износе 79.115</w:t>
            </w:r>
            <w:r w:rsidRPr="005A32F4">
              <w:rPr>
                <w:rFonts w:ascii="Arial" w:hAnsi="Arial" w:cs="Arial"/>
                <w:color w:val="000000"/>
                <w:lang w:val="sr-Cyrl-CS"/>
              </w:rPr>
              <w:t>,00</w:t>
            </w:r>
            <w:r w:rsidRPr="005A32F4">
              <w:rPr>
                <w:rFonts w:ascii="Arial" w:hAnsi="Arial" w:cs="Arial"/>
                <w:b/>
                <w:color w:val="000000"/>
                <w:lang w:val="sr-Cyrl-CS"/>
              </w:rPr>
              <w:t xml:space="preserve"> </w:t>
            </w:r>
            <w:r>
              <w:rPr>
                <w:rFonts w:ascii="Arial" w:hAnsi="Arial" w:cs="Arial"/>
                <w:lang w:val="sr-Cyrl-CS" w:eastAsia="ar-SA"/>
              </w:rPr>
              <w:t>динара за период од 5</w:t>
            </w:r>
            <w:r w:rsidRPr="00C4542B">
              <w:rPr>
                <w:rFonts w:ascii="Arial" w:hAnsi="Arial" w:cs="Arial"/>
                <w:lang w:val="sr-Cyrl-CS" w:eastAsia="ar-SA"/>
              </w:rPr>
              <w:t xml:space="preserve"> месеци. </w:t>
            </w:r>
          </w:p>
          <w:p w:rsidR="0040648D" w:rsidRPr="00C4542B" w:rsidRDefault="0040648D" w:rsidP="0054308F">
            <w:pPr>
              <w:keepNext/>
              <w:keepLines/>
              <w:jc w:val="both"/>
              <w:rPr>
                <w:rFonts w:ascii="Arial" w:hAnsi="Arial" w:cs="Arial"/>
                <w:lang w:val="sr-Cyrl-CS"/>
              </w:rPr>
            </w:pPr>
            <w:r>
              <w:rPr>
                <w:rFonts w:ascii="Arial" w:hAnsi="Arial" w:cs="Arial"/>
                <w:lang w:val="sr-Cyrl-CS"/>
              </w:rPr>
              <w:t>1.3</w:t>
            </w:r>
            <w:r w:rsidRPr="005A32F4">
              <w:rPr>
                <w:rFonts w:ascii="Arial" w:hAnsi="Arial" w:cs="Arial"/>
                <w:lang w:val="sr-Cyrl-CS"/>
              </w:rPr>
              <w:t xml:space="preserve">. </w:t>
            </w:r>
            <w:r w:rsidRPr="00541F4E">
              <w:rPr>
                <w:rFonts w:ascii="Arial" w:hAnsi="Arial" w:cs="Arial"/>
                <w:b/>
                <w:lang w:val="sr-Cyrl-CS"/>
              </w:rPr>
              <w:t>Психолог</w:t>
            </w:r>
            <w:r w:rsidRPr="00C4542B">
              <w:rPr>
                <w:rFonts w:ascii="Arial" w:hAnsi="Arial" w:cs="Arial"/>
                <w:lang w:val="sr-Cyrl-CS"/>
              </w:rPr>
              <w:t xml:space="preserve"> - односе се на трошкове ангажмана психолога чији је задатак да изради индивидуалне планове подршке за сваког корисника и да пружи помоћ неговатељицама у раду са корисницима. Психолог ће бити ангажован </w:t>
            </w:r>
            <w:r>
              <w:rPr>
                <w:rFonts w:ascii="Arial" w:hAnsi="Arial" w:cs="Arial"/>
                <w:lang w:val="sr-Cyrl-CS"/>
              </w:rPr>
              <w:t>5</w:t>
            </w:r>
            <w:r w:rsidRPr="00C4542B">
              <w:rPr>
                <w:rFonts w:ascii="Arial" w:hAnsi="Arial" w:cs="Arial"/>
                <w:lang w:val="sr-Cyrl-CS"/>
              </w:rPr>
              <w:t xml:space="preserve"> месеци у току пројекта.  </w:t>
            </w:r>
          </w:p>
          <w:p w:rsidR="0040648D" w:rsidRDefault="0040648D" w:rsidP="0054308F">
            <w:pPr>
              <w:keepNext/>
              <w:keepLines/>
              <w:jc w:val="both"/>
              <w:rPr>
                <w:rFonts w:ascii="Arial" w:hAnsi="Arial" w:cs="Arial"/>
                <w:lang w:val="sr-Cyrl-CS" w:eastAsia="ar-SA"/>
              </w:rPr>
            </w:pPr>
            <w:r w:rsidRPr="00C4542B">
              <w:rPr>
                <w:rFonts w:ascii="Arial" w:hAnsi="Arial" w:cs="Arial"/>
                <w:lang w:val="sr-Cyrl-CS"/>
              </w:rPr>
              <w:t xml:space="preserve">  За обрачун је узет бруто месечни износ од </w:t>
            </w:r>
            <w:r>
              <w:rPr>
                <w:rFonts w:ascii="Arial" w:hAnsi="Arial" w:cs="Arial"/>
                <w:color w:val="000000"/>
                <w:lang w:val="sr-Cyrl-CS"/>
              </w:rPr>
              <w:t>6.329,00</w:t>
            </w:r>
            <w:r w:rsidRPr="003B28DC">
              <w:rPr>
                <w:rFonts w:ascii="Arial" w:hAnsi="Arial" w:cs="Arial"/>
                <w:b/>
                <w:color w:val="000000"/>
                <w:lang w:val="sr-Cyrl-CS"/>
              </w:rPr>
              <w:t xml:space="preserve"> </w:t>
            </w:r>
            <w:r w:rsidRPr="00C4542B">
              <w:rPr>
                <w:rFonts w:ascii="Arial" w:hAnsi="Arial" w:cs="Arial"/>
                <w:lang w:val="sr-Cyrl-CS"/>
              </w:rPr>
              <w:t xml:space="preserve">динара. </w:t>
            </w:r>
            <w:r w:rsidRPr="00C4542B">
              <w:rPr>
                <w:rFonts w:ascii="Arial" w:hAnsi="Arial" w:cs="Arial"/>
                <w:lang w:val="sr-Cyrl-CS" w:eastAsia="ar-SA"/>
              </w:rPr>
              <w:t>Укупни трошкови ангажман</w:t>
            </w:r>
            <w:r>
              <w:rPr>
                <w:rFonts w:ascii="Arial" w:hAnsi="Arial" w:cs="Arial"/>
                <w:lang w:val="sr-Cyrl-CS" w:eastAsia="ar-SA"/>
              </w:rPr>
              <w:t xml:space="preserve"> психолога износе 31.645,00 динара за период од 5 месеци.</w:t>
            </w:r>
          </w:p>
          <w:p w:rsidR="0040648D" w:rsidRDefault="0040648D" w:rsidP="0054308F">
            <w:pPr>
              <w:keepNext/>
              <w:keepLines/>
              <w:jc w:val="both"/>
              <w:rPr>
                <w:rFonts w:ascii="Arial" w:hAnsi="Arial" w:cs="Arial"/>
                <w:lang w:val="sr-Latn-CS" w:eastAsia="ar-SA"/>
              </w:rPr>
            </w:pPr>
            <w:r>
              <w:rPr>
                <w:rFonts w:ascii="Arial" w:hAnsi="Arial" w:cs="Arial"/>
                <w:lang w:val="sr-Cyrl-CS" w:eastAsia="ar-SA"/>
              </w:rPr>
              <w:t xml:space="preserve">1.4. </w:t>
            </w:r>
            <w:r w:rsidRPr="00541F4E">
              <w:rPr>
                <w:rFonts w:ascii="Arial" w:hAnsi="Arial" w:cs="Arial"/>
                <w:b/>
                <w:lang w:val="sr-Cyrl-CS" w:eastAsia="ar-SA"/>
              </w:rPr>
              <w:t>Лекар</w:t>
            </w:r>
            <w:r>
              <w:rPr>
                <w:rFonts w:ascii="Arial" w:hAnsi="Arial" w:cs="Arial"/>
                <w:lang w:val="sr-Cyrl-CS" w:eastAsia="ar-SA"/>
              </w:rPr>
              <w:t>-односи се на трошкове  ангажовања лекара, за обрачун је узет бруто месечни износ од 6.329,00 динара. Укупни трошкови лекара износе 31.645,00 динара за период од 5 месеци.</w:t>
            </w:r>
          </w:p>
          <w:p w:rsidR="0040648D" w:rsidRDefault="0040648D" w:rsidP="0054308F">
            <w:pPr>
              <w:keepNext/>
              <w:keepLines/>
              <w:jc w:val="both"/>
              <w:rPr>
                <w:rFonts w:ascii="Arial" w:hAnsi="Arial" w:cs="Arial"/>
                <w:lang w:val="sr-Cyrl-CS" w:eastAsia="ar-SA"/>
              </w:rPr>
            </w:pPr>
            <w:r>
              <w:rPr>
                <w:rFonts w:ascii="Arial" w:hAnsi="Arial" w:cs="Arial"/>
                <w:lang w:val="sr-Latn-CS" w:eastAsia="ar-SA"/>
              </w:rPr>
              <w:t>1.5.</w:t>
            </w:r>
            <w:r>
              <w:rPr>
                <w:rFonts w:ascii="Arial" w:hAnsi="Arial" w:cs="Arial"/>
                <w:lang w:val="sr-Cyrl-CS" w:eastAsia="ar-SA"/>
              </w:rPr>
              <w:t>Медицински техничар-односи се на трошкове ангажовања, за обрачун је узет бруто месечни износ од 4.747,00 динара . Укупни трошкови ангажовања медицинског техничара за 5 месеци износе 23.735,00 динара.</w:t>
            </w:r>
          </w:p>
          <w:p w:rsidR="0040648D" w:rsidRDefault="0040648D" w:rsidP="0054308F">
            <w:pPr>
              <w:keepNext/>
              <w:keepLines/>
              <w:jc w:val="both"/>
              <w:rPr>
                <w:rFonts w:ascii="Arial" w:hAnsi="Arial" w:cs="Arial"/>
                <w:lang w:val="sr-Cyrl-CS" w:eastAsia="ar-SA"/>
              </w:rPr>
            </w:pPr>
            <w:r>
              <w:rPr>
                <w:rFonts w:ascii="Arial" w:hAnsi="Arial" w:cs="Arial"/>
                <w:lang w:val="sr-Cyrl-CS" w:eastAsia="ar-SA"/>
              </w:rPr>
              <w:t xml:space="preserve">1.6. </w:t>
            </w:r>
            <w:r w:rsidRPr="00541F4E">
              <w:rPr>
                <w:rFonts w:ascii="Arial" w:hAnsi="Arial" w:cs="Arial"/>
                <w:b/>
                <w:lang w:val="sr-Cyrl-CS" w:eastAsia="ar-SA"/>
              </w:rPr>
              <w:t>Водитељ случаја</w:t>
            </w:r>
            <w:r>
              <w:rPr>
                <w:rFonts w:ascii="Arial" w:hAnsi="Arial" w:cs="Arial"/>
                <w:lang w:val="sr-Cyrl-CS" w:eastAsia="ar-SA"/>
              </w:rPr>
              <w:t>-односи се на ангажовање водитеља случаја, за обрачун је узет бруто месечни износ од 6.329,00 динара. Укупни трошкови водитеља случаја износе 31.645,00 динара за период од 5 месеци.</w:t>
            </w:r>
          </w:p>
          <w:p w:rsidR="0040648D" w:rsidRDefault="0040648D" w:rsidP="0054308F">
            <w:pPr>
              <w:keepNext/>
              <w:keepLines/>
              <w:jc w:val="both"/>
              <w:rPr>
                <w:rFonts w:ascii="Arial" w:hAnsi="Arial" w:cs="Arial"/>
                <w:lang w:val="sr-Cyrl-CS" w:eastAsia="ar-SA"/>
              </w:rPr>
            </w:pPr>
            <w:r>
              <w:rPr>
                <w:rFonts w:ascii="Arial" w:hAnsi="Arial" w:cs="Arial"/>
                <w:lang w:val="sr-Cyrl-CS" w:eastAsia="ar-SA"/>
              </w:rPr>
              <w:t xml:space="preserve">1.7. </w:t>
            </w:r>
            <w:r w:rsidRPr="00541F4E">
              <w:rPr>
                <w:rFonts w:ascii="Arial" w:hAnsi="Arial" w:cs="Arial"/>
                <w:b/>
                <w:lang w:val="sr-Cyrl-CS" w:eastAsia="ar-SA"/>
              </w:rPr>
              <w:t>Социјални радник</w:t>
            </w:r>
            <w:r>
              <w:rPr>
                <w:rFonts w:ascii="Arial" w:hAnsi="Arial" w:cs="Arial"/>
                <w:lang w:val="sr-Cyrl-CS" w:eastAsia="ar-SA"/>
              </w:rPr>
              <w:t>-односи се на ангажовање социјалног радника, за обрачун је узет бруто месечни износ од 6.329,00 динара. Укупни трошкови водитеља случаја износе 31.645,00 динара за период од 5 месеци.</w:t>
            </w:r>
          </w:p>
          <w:p w:rsidR="0040648D" w:rsidRPr="00C4542B" w:rsidRDefault="0040648D" w:rsidP="0054308F">
            <w:pPr>
              <w:keepNext/>
              <w:keepLines/>
              <w:jc w:val="both"/>
              <w:rPr>
                <w:rFonts w:ascii="Arial" w:hAnsi="Arial" w:cs="Arial"/>
                <w:lang w:val="sr-Cyrl-CS"/>
              </w:rPr>
            </w:pPr>
            <w:r>
              <w:rPr>
                <w:rFonts w:ascii="Arial" w:hAnsi="Arial" w:cs="Arial"/>
                <w:lang w:val="sr-Cyrl-CS"/>
              </w:rPr>
              <w:t>1.8.</w:t>
            </w:r>
            <w:r w:rsidRPr="00C4542B">
              <w:rPr>
                <w:rFonts w:ascii="Arial" w:hAnsi="Arial" w:cs="Arial"/>
                <w:lang w:val="sr-Cyrl-CS"/>
              </w:rPr>
              <w:t xml:space="preserve"> </w:t>
            </w:r>
            <w:r w:rsidRPr="00541F4E">
              <w:rPr>
                <w:rFonts w:ascii="Arial" w:hAnsi="Arial" w:cs="Arial"/>
                <w:b/>
                <w:lang w:val="sr-Cyrl-CS"/>
              </w:rPr>
              <w:t xml:space="preserve">Геронтодомаћица </w:t>
            </w:r>
            <w:r>
              <w:rPr>
                <w:rFonts w:ascii="Arial" w:hAnsi="Arial" w:cs="Arial"/>
                <w:lang w:val="sr-Cyrl-CS"/>
              </w:rPr>
              <w:t xml:space="preserve"> (</w:t>
            </w:r>
            <w:r>
              <w:rPr>
                <w:rFonts w:ascii="Arial" w:hAnsi="Arial" w:cs="Arial"/>
                <w:lang w:val="sr-Latn-CS"/>
              </w:rPr>
              <w:t>18</w:t>
            </w:r>
            <w:r>
              <w:rPr>
                <w:rFonts w:ascii="Arial" w:hAnsi="Arial" w:cs="Arial"/>
                <w:lang w:val="sr-Cyrl-CS"/>
              </w:rPr>
              <w:t xml:space="preserve"> асистената</w:t>
            </w:r>
            <w:r w:rsidRPr="005A32F4">
              <w:rPr>
                <w:rFonts w:ascii="Arial" w:hAnsi="Arial" w:cs="Arial"/>
                <w:lang w:val="sr-Cyrl-CS"/>
              </w:rPr>
              <w:t xml:space="preserve"> </w:t>
            </w:r>
            <w:r>
              <w:rPr>
                <w:rFonts w:ascii="Arial" w:hAnsi="Arial" w:cs="Arial"/>
                <w:color w:val="000000"/>
                <w:lang w:val="sr-Cyrl-CS"/>
              </w:rPr>
              <w:t xml:space="preserve"> Х </w:t>
            </w:r>
            <w:r>
              <w:rPr>
                <w:rFonts w:ascii="Arial" w:hAnsi="Arial" w:cs="Arial"/>
                <w:color w:val="000000"/>
                <w:lang w:val="sr-Latn-CS"/>
              </w:rPr>
              <w:t>43</w:t>
            </w:r>
            <w:r>
              <w:rPr>
                <w:rFonts w:ascii="Arial" w:hAnsi="Arial" w:cs="Arial"/>
                <w:color w:val="000000"/>
                <w:lang w:val="sr-Cyrl-CS"/>
              </w:rPr>
              <w:t>.</w:t>
            </w:r>
            <w:r>
              <w:rPr>
                <w:rFonts w:ascii="Arial" w:hAnsi="Arial" w:cs="Arial"/>
                <w:color w:val="000000"/>
                <w:lang w:val="sr-Latn-CS"/>
              </w:rPr>
              <w:t>750</w:t>
            </w:r>
            <w:r>
              <w:rPr>
                <w:rFonts w:ascii="Arial" w:hAnsi="Arial" w:cs="Arial"/>
                <w:color w:val="000000"/>
                <w:lang w:val="sr-Cyrl-CS"/>
              </w:rPr>
              <w:t>,00</w:t>
            </w:r>
            <w:r w:rsidRPr="005A32F4">
              <w:rPr>
                <w:rFonts w:ascii="Arial" w:hAnsi="Arial" w:cs="Arial"/>
                <w:color w:val="000000"/>
                <w:lang w:val="sr-Cyrl-CS"/>
              </w:rPr>
              <w:t xml:space="preserve"> </w:t>
            </w:r>
            <w:r w:rsidRPr="00C4542B">
              <w:rPr>
                <w:rFonts w:ascii="Arial" w:hAnsi="Arial" w:cs="Arial"/>
                <w:lang w:val="sr-Cyrl-CS"/>
              </w:rPr>
              <w:t xml:space="preserve">бруто износ) - односе </w:t>
            </w:r>
            <w:r>
              <w:rPr>
                <w:rFonts w:ascii="Arial" w:hAnsi="Arial" w:cs="Arial"/>
                <w:lang w:val="sr-Cyrl-CS"/>
              </w:rPr>
              <w:t xml:space="preserve">се на трошкове геронтодомаћица </w:t>
            </w:r>
            <w:r w:rsidRPr="00C4542B">
              <w:rPr>
                <w:rFonts w:ascii="Arial" w:hAnsi="Arial" w:cs="Arial"/>
                <w:lang w:val="sr-Cyrl-CS"/>
              </w:rPr>
              <w:t xml:space="preserve"> које ће реализ</w:t>
            </w:r>
            <w:r>
              <w:rPr>
                <w:rFonts w:ascii="Arial" w:hAnsi="Arial" w:cs="Arial"/>
                <w:lang w:val="sr-Cyrl-CS"/>
              </w:rPr>
              <w:t>овати услуге помоћи у кући за  минимум 120</w:t>
            </w:r>
            <w:r w:rsidRPr="00C4542B">
              <w:rPr>
                <w:rFonts w:ascii="Arial" w:hAnsi="Arial" w:cs="Arial"/>
                <w:lang w:val="sr-Cyrl-CS"/>
              </w:rPr>
              <w:t xml:space="preserve"> корисника. Поштујући минималне стандарде рада и у складу са циљевима пројекта, одр</w:t>
            </w:r>
            <w:r>
              <w:rPr>
                <w:rFonts w:ascii="Arial" w:hAnsi="Arial" w:cs="Arial"/>
                <w:lang w:val="sr-Cyrl-CS"/>
              </w:rPr>
              <w:t>едили смо ангажовање 18 г</w:t>
            </w:r>
            <w:r>
              <w:rPr>
                <w:rFonts w:ascii="Arial" w:hAnsi="Arial" w:cs="Arial"/>
              </w:rPr>
              <w:t>e</w:t>
            </w:r>
            <w:r>
              <w:rPr>
                <w:rFonts w:ascii="Arial" w:hAnsi="Arial" w:cs="Arial"/>
                <w:lang w:val="sr-Cyrl-CS"/>
              </w:rPr>
              <w:t xml:space="preserve">ронтодомаћица </w:t>
            </w:r>
            <w:r w:rsidRPr="00C4542B">
              <w:rPr>
                <w:rFonts w:ascii="Arial" w:hAnsi="Arial" w:cs="Arial"/>
                <w:lang w:val="sr-Cyrl-CS"/>
              </w:rPr>
              <w:t>, које ће бити ангажоване</w:t>
            </w:r>
            <w:r>
              <w:rPr>
                <w:rFonts w:ascii="Arial" w:hAnsi="Arial" w:cs="Arial"/>
                <w:lang w:val="sr-Cyrl-CS"/>
              </w:rPr>
              <w:t xml:space="preserve"> 8 сати дневно, 40 сати недељно.</w:t>
            </w:r>
            <w:r w:rsidRPr="00C4542B">
              <w:rPr>
                <w:rFonts w:ascii="Arial" w:hAnsi="Arial" w:cs="Arial"/>
                <w:lang w:val="sr-Cyrl-CS"/>
              </w:rPr>
              <w:t xml:space="preserve"> </w:t>
            </w:r>
          </w:p>
          <w:p w:rsidR="0040648D" w:rsidRPr="00C4542B" w:rsidRDefault="0040648D" w:rsidP="0054308F">
            <w:pPr>
              <w:keepNext/>
              <w:keepLines/>
              <w:jc w:val="both"/>
              <w:rPr>
                <w:rFonts w:ascii="Arial" w:hAnsi="Arial" w:cs="Arial"/>
                <w:lang w:val="sr-Cyrl-CS"/>
              </w:rPr>
            </w:pPr>
            <w:r w:rsidRPr="00C4542B">
              <w:rPr>
                <w:rFonts w:ascii="Arial" w:hAnsi="Arial" w:cs="Arial"/>
                <w:lang w:val="sr-Cyrl-CS"/>
              </w:rPr>
              <w:t xml:space="preserve">  За обрачун је узет</w:t>
            </w:r>
            <w:r>
              <w:rPr>
                <w:rFonts w:ascii="Arial" w:hAnsi="Arial" w:cs="Arial"/>
                <w:lang w:val="sr-Cyrl-CS"/>
              </w:rPr>
              <w:t xml:space="preserve"> збирни бруто месечни износ за 18 геронтодомаћице , у висини од 4</w:t>
            </w:r>
            <w:r>
              <w:rPr>
                <w:rFonts w:ascii="Arial" w:hAnsi="Arial" w:cs="Arial"/>
                <w:color w:val="000000"/>
                <w:lang w:val="sr-Cyrl-CS"/>
              </w:rPr>
              <w:t>3.750</w:t>
            </w:r>
            <w:r w:rsidRPr="005A32F4">
              <w:rPr>
                <w:rFonts w:ascii="Arial" w:hAnsi="Arial" w:cs="Arial"/>
                <w:color w:val="000000"/>
                <w:lang w:val="sr-Cyrl-CS"/>
              </w:rPr>
              <w:t>,00</w:t>
            </w:r>
            <w:r>
              <w:rPr>
                <w:rFonts w:ascii="Arial" w:hAnsi="Arial" w:cs="Arial"/>
                <w:lang w:val="sr-Cyrl-CS"/>
              </w:rPr>
              <w:t xml:space="preserve"> динара. За период од 5</w:t>
            </w:r>
            <w:r w:rsidRPr="00C4542B">
              <w:rPr>
                <w:rFonts w:ascii="Arial" w:hAnsi="Arial" w:cs="Arial"/>
                <w:lang w:val="sr-Cyrl-CS"/>
              </w:rPr>
              <w:t xml:space="preserve"> месец</w:t>
            </w:r>
            <w:r>
              <w:rPr>
                <w:rFonts w:ascii="Arial" w:hAnsi="Arial" w:cs="Arial"/>
                <w:lang w:val="sr-Cyrl-CS"/>
              </w:rPr>
              <w:t>и</w:t>
            </w:r>
            <w:r w:rsidRPr="00C4542B">
              <w:rPr>
                <w:rFonts w:ascii="Arial" w:hAnsi="Arial" w:cs="Arial"/>
                <w:lang w:val="sr-Cyrl-CS"/>
              </w:rPr>
              <w:t>, колико ће</w:t>
            </w:r>
            <w:r>
              <w:rPr>
                <w:rFonts w:ascii="Arial" w:hAnsi="Arial" w:cs="Arial"/>
                <w:lang w:val="sr-Cyrl-CS"/>
              </w:rPr>
              <w:t xml:space="preserve"> трајати ангажовање геронтодомаћица </w:t>
            </w:r>
            <w:r w:rsidRPr="00C4542B">
              <w:rPr>
                <w:rFonts w:ascii="Arial" w:hAnsi="Arial" w:cs="Arial"/>
                <w:lang w:val="sr-Cyrl-CS"/>
              </w:rPr>
              <w:t xml:space="preserve"> укупан трошак</w:t>
            </w:r>
            <w:r>
              <w:rPr>
                <w:rFonts w:ascii="Arial" w:hAnsi="Arial" w:cs="Arial"/>
                <w:lang w:val="sr-Cyrl-CS"/>
              </w:rPr>
              <w:t xml:space="preserve"> за  геронтодомаћица за 5</w:t>
            </w:r>
            <w:r w:rsidRPr="005A32F4">
              <w:rPr>
                <w:rFonts w:ascii="Arial" w:hAnsi="Arial" w:cs="Arial"/>
                <w:lang w:val="sr-Cyrl-CS"/>
              </w:rPr>
              <w:t xml:space="preserve"> месеци износи</w:t>
            </w:r>
            <w:r>
              <w:rPr>
                <w:rFonts w:ascii="Arial" w:hAnsi="Arial" w:cs="Arial"/>
                <w:lang w:val="sr-Cyrl-CS"/>
              </w:rPr>
              <w:t xml:space="preserve"> 3.937.500,00</w:t>
            </w:r>
            <w:r w:rsidRPr="005A32F4">
              <w:rPr>
                <w:rFonts w:ascii="Arial" w:hAnsi="Arial" w:cs="Arial"/>
                <w:b/>
                <w:color w:val="000000"/>
                <w:lang w:val="sr-Cyrl-CS"/>
              </w:rPr>
              <w:t xml:space="preserve"> </w:t>
            </w:r>
            <w:r>
              <w:rPr>
                <w:rFonts w:ascii="Arial" w:hAnsi="Arial" w:cs="Arial"/>
                <w:lang w:val="sr-Cyrl-CS"/>
              </w:rPr>
              <w:t>динара</w:t>
            </w:r>
            <w:r w:rsidRPr="00C4542B">
              <w:rPr>
                <w:rFonts w:ascii="Arial" w:hAnsi="Arial" w:cs="Arial"/>
                <w:lang w:val="sr-Cyrl-CS"/>
              </w:rPr>
              <w:t>.</w:t>
            </w:r>
          </w:p>
          <w:p w:rsidR="0040648D" w:rsidRPr="005A32F4" w:rsidRDefault="0040648D" w:rsidP="0054308F">
            <w:pPr>
              <w:keepNext/>
              <w:keepLines/>
              <w:jc w:val="both"/>
              <w:rPr>
                <w:rFonts w:ascii="Arial" w:hAnsi="Arial" w:cs="Arial"/>
                <w:lang w:val="sr-Cyrl-CS" w:eastAsia="ar-SA"/>
              </w:rPr>
            </w:pPr>
            <w:r>
              <w:rPr>
                <w:rFonts w:ascii="Arial" w:hAnsi="Arial" w:cs="Arial"/>
                <w:lang w:val="sr-Cyrl-CS" w:eastAsia="ar-SA"/>
              </w:rPr>
              <w:lastRenderedPageBreak/>
              <w:t xml:space="preserve">1.9. </w:t>
            </w:r>
            <w:r w:rsidRPr="00BD48BD">
              <w:rPr>
                <w:rFonts w:ascii="Arial" w:hAnsi="Arial" w:cs="Arial"/>
                <w:b/>
                <w:lang w:val="sr-Cyrl-CS" w:eastAsia="ar-SA"/>
              </w:rPr>
              <w:t>Менаџер пројекта</w:t>
            </w:r>
            <w:r>
              <w:rPr>
                <w:rFonts w:ascii="Arial" w:hAnsi="Arial" w:cs="Arial"/>
                <w:lang w:val="sr-Cyrl-CS" w:eastAsia="ar-SA"/>
              </w:rPr>
              <w:t>-односи се на ангажовање Менаџера Пројекта, за обрачун је узет бруто месечни износ од 15.823,00 динара. Укупни трошкови менаџера  износе 79.115,00 динара за период од 5 месеци.</w:t>
            </w:r>
          </w:p>
          <w:p w:rsidR="0040648D" w:rsidRPr="00C4542B" w:rsidRDefault="0040648D" w:rsidP="0054308F">
            <w:pPr>
              <w:keepNext/>
              <w:keepLines/>
              <w:jc w:val="both"/>
              <w:rPr>
                <w:rFonts w:ascii="Arial" w:hAnsi="Arial" w:cs="Arial"/>
                <w:lang w:val="sr-Cyrl-CS"/>
              </w:rPr>
            </w:pPr>
            <w:r w:rsidRPr="00C4542B">
              <w:rPr>
                <w:rFonts w:ascii="Arial" w:hAnsi="Arial" w:cs="Arial"/>
                <w:lang w:val="sr-Cyrl-CS"/>
              </w:rPr>
              <w:t>2. ПУТНИ ТРОШКОВИ</w:t>
            </w:r>
          </w:p>
          <w:p w:rsidR="0040648D" w:rsidRPr="00772A83" w:rsidRDefault="0040648D" w:rsidP="0054308F">
            <w:pPr>
              <w:keepNext/>
              <w:keepLines/>
              <w:rPr>
                <w:rFonts w:ascii="Arial" w:hAnsi="Arial" w:cs="Arial"/>
                <w:lang w:val="sr-Cyrl-CS"/>
              </w:rPr>
            </w:pPr>
            <w:r>
              <w:rPr>
                <w:rFonts w:ascii="Arial" w:hAnsi="Arial" w:cs="Arial"/>
                <w:lang w:val="sr-Cyrl-CS"/>
              </w:rPr>
              <w:t>2.1.</w:t>
            </w:r>
            <w:r w:rsidRPr="00C4542B">
              <w:rPr>
                <w:rFonts w:ascii="Arial" w:hAnsi="Arial" w:cs="Arial"/>
                <w:lang w:val="sr-Cyrl-CS"/>
              </w:rPr>
              <w:t xml:space="preserve">. </w:t>
            </w:r>
            <w:r w:rsidRPr="00C4542B">
              <w:rPr>
                <w:rFonts w:ascii="Arial" w:hAnsi="Arial" w:cs="Arial"/>
                <w:color w:val="000000"/>
                <w:lang w:val="sr-Cyrl-CS"/>
              </w:rPr>
              <w:t>Превоз за све особе ангажоване на пројекту</w:t>
            </w:r>
            <w:r w:rsidRPr="00C4542B">
              <w:rPr>
                <w:rFonts w:ascii="Arial" w:hAnsi="Arial" w:cs="Arial"/>
                <w:lang w:val="sr-Cyrl-CS"/>
              </w:rPr>
              <w:t xml:space="preserve"> - ова став</w:t>
            </w:r>
            <w:r>
              <w:rPr>
                <w:rFonts w:ascii="Arial" w:hAnsi="Arial" w:cs="Arial"/>
                <w:lang w:val="sr-Cyrl-CS"/>
              </w:rPr>
              <w:t>ка се однос</w:t>
            </w:r>
            <w:r w:rsidRPr="00C4542B">
              <w:rPr>
                <w:rFonts w:ascii="Arial" w:hAnsi="Arial" w:cs="Arial"/>
                <w:lang w:val="sr-Cyrl-CS"/>
              </w:rPr>
              <w:t xml:space="preserve"> на</w:t>
            </w:r>
            <w:r>
              <w:rPr>
                <w:rFonts w:ascii="Arial" w:hAnsi="Arial" w:cs="Arial"/>
                <w:lang w:val="sr-Cyrl-CS"/>
              </w:rPr>
              <w:t xml:space="preserve"> настале </w:t>
            </w:r>
            <w:r w:rsidRPr="00C4542B">
              <w:rPr>
                <w:rFonts w:ascii="Arial" w:hAnsi="Arial" w:cs="Arial"/>
                <w:lang w:val="sr-Cyrl-CS"/>
              </w:rPr>
              <w:t xml:space="preserve"> трошко</w:t>
            </w:r>
            <w:r>
              <w:rPr>
                <w:rFonts w:ascii="Arial" w:hAnsi="Arial" w:cs="Arial"/>
                <w:lang w:val="sr-Cyrl-CS"/>
              </w:rPr>
              <w:t>ве за долазак и одлазак са посла и обилазак на терену корисника на месечном нивоу (18</w:t>
            </w:r>
            <w:r>
              <w:rPr>
                <w:rFonts w:ascii="Arial" w:hAnsi="Arial" w:cs="Arial"/>
              </w:rPr>
              <w:t>X</w:t>
            </w:r>
            <w:r>
              <w:rPr>
                <w:rFonts w:ascii="Arial" w:hAnsi="Arial" w:cs="Arial"/>
                <w:lang w:val="sr-Cyrl-CS"/>
              </w:rPr>
              <w:t>2.500,00) односно за период од 5 месеци у укупном износу од 225.000,00 динара.</w:t>
            </w:r>
          </w:p>
          <w:p w:rsidR="0040648D" w:rsidRPr="00C4542B" w:rsidRDefault="0040648D" w:rsidP="0054308F">
            <w:pPr>
              <w:keepNext/>
              <w:keepLines/>
              <w:jc w:val="both"/>
              <w:rPr>
                <w:rFonts w:ascii="Arial" w:hAnsi="Arial" w:cs="Arial"/>
                <w:color w:val="000000"/>
                <w:lang w:val="sr-Cyrl-CS"/>
              </w:rPr>
            </w:pPr>
            <w:r>
              <w:rPr>
                <w:rFonts w:ascii="Arial" w:hAnsi="Arial" w:cs="Arial"/>
                <w:color w:val="000000"/>
                <w:lang w:val="sr-Cyrl-CS"/>
              </w:rPr>
              <w:t>3.РЕЖИЈСКИ ТРОШКОВИ</w:t>
            </w:r>
          </w:p>
          <w:p w:rsidR="0040648D" w:rsidRDefault="0040648D" w:rsidP="0054308F">
            <w:pPr>
              <w:keepNext/>
              <w:keepLines/>
              <w:rPr>
                <w:rFonts w:ascii="Arial" w:hAnsi="Arial" w:cs="Arial"/>
                <w:lang w:val="sr-Cyrl-CS"/>
              </w:rPr>
            </w:pPr>
            <w:r>
              <w:rPr>
                <w:rFonts w:ascii="Arial" w:hAnsi="Arial" w:cs="Arial"/>
                <w:lang w:val="sr-Cyrl-CS"/>
              </w:rPr>
              <w:t>3.1</w:t>
            </w:r>
            <w:r w:rsidRPr="00C4542B">
              <w:rPr>
                <w:rFonts w:ascii="Arial" w:hAnsi="Arial" w:cs="Arial"/>
                <w:lang w:val="sr-Cyrl-CS"/>
              </w:rPr>
              <w:t xml:space="preserve">. Трошкови набавке канцеларијског материјала - односе се на трошкове набавке пакета канцеларијског материјала у месечном износу од </w:t>
            </w:r>
            <w:r>
              <w:rPr>
                <w:rFonts w:ascii="Arial" w:hAnsi="Arial" w:cs="Arial"/>
                <w:lang w:val="sr-Cyrl-CS"/>
              </w:rPr>
              <w:t>5</w:t>
            </w:r>
            <w:r w:rsidRPr="00C4542B">
              <w:rPr>
                <w:rFonts w:ascii="Arial" w:hAnsi="Arial" w:cs="Arial"/>
                <w:lang w:val="sr-Cyrl-CS"/>
              </w:rPr>
              <w:t>.000,00 динара.</w:t>
            </w:r>
            <w:r>
              <w:rPr>
                <w:rFonts w:ascii="Arial" w:hAnsi="Arial" w:cs="Arial"/>
                <w:lang w:val="sr-Cyrl-CS"/>
              </w:rPr>
              <w:t xml:space="preserve"> За период од 5</w:t>
            </w:r>
            <w:r w:rsidRPr="00C4542B">
              <w:rPr>
                <w:rFonts w:ascii="Arial" w:hAnsi="Arial" w:cs="Arial"/>
                <w:lang w:val="sr-Cyrl-CS"/>
              </w:rPr>
              <w:t xml:space="preserve"> м</w:t>
            </w:r>
            <w:r>
              <w:rPr>
                <w:rFonts w:ascii="Arial" w:hAnsi="Arial" w:cs="Arial"/>
                <w:lang w:val="sr-Cyrl-CS"/>
              </w:rPr>
              <w:t>есеци, укупни трошкови износе 25</w:t>
            </w:r>
            <w:r w:rsidRPr="00C4542B">
              <w:rPr>
                <w:rFonts w:ascii="Arial" w:hAnsi="Arial" w:cs="Arial"/>
                <w:lang w:val="sr-Cyrl-CS"/>
              </w:rPr>
              <w:t xml:space="preserve">.000,00 динара.  </w:t>
            </w:r>
          </w:p>
          <w:p w:rsidR="0040648D" w:rsidRDefault="0040648D" w:rsidP="0054308F">
            <w:pPr>
              <w:keepNext/>
              <w:keepLines/>
              <w:jc w:val="both"/>
              <w:rPr>
                <w:rFonts w:ascii="Arial" w:hAnsi="Arial" w:cs="Arial"/>
                <w:lang w:val="sr-Cyrl-CS"/>
              </w:rPr>
            </w:pPr>
            <w:r w:rsidRPr="00C4542B">
              <w:rPr>
                <w:rFonts w:ascii="Arial" w:hAnsi="Arial" w:cs="Arial"/>
                <w:lang w:val="sr-Cyrl-CS"/>
              </w:rPr>
              <w:t xml:space="preserve">  </w:t>
            </w:r>
            <w:r>
              <w:rPr>
                <w:rFonts w:ascii="Arial" w:hAnsi="Arial" w:cs="Arial"/>
                <w:lang w:val="sr-Cyrl-CS"/>
              </w:rPr>
              <w:t>3.2</w:t>
            </w:r>
            <w:r w:rsidRPr="00C4542B">
              <w:rPr>
                <w:rFonts w:ascii="Arial" w:hAnsi="Arial" w:cs="Arial"/>
                <w:lang w:val="sr-Cyrl-CS"/>
              </w:rPr>
              <w:t>. Трошкови набавке хигијенских средстава -  односе с</w:t>
            </w:r>
            <w:r>
              <w:rPr>
                <w:rFonts w:ascii="Arial" w:hAnsi="Arial" w:cs="Arial"/>
                <w:lang w:val="sr-Cyrl-CS"/>
              </w:rPr>
              <w:t>е на трошкове набавке, хигијенски</w:t>
            </w:r>
            <w:r w:rsidRPr="00C4542B">
              <w:rPr>
                <w:rFonts w:ascii="Arial" w:hAnsi="Arial" w:cs="Arial"/>
                <w:lang w:val="sr-Cyrl-CS"/>
              </w:rPr>
              <w:t xml:space="preserve"> рукавице и други артикли. У табеларном буџету смо ову ставку дефинисали</w:t>
            </w:r>
            <w:r>
              <w:rPr>
                <w:rFonts w:ascii="Arial" w:hAnsi="Arial" w:cs="Arial"/>
                <w:lang w:val="sr-Cyrl-CS"/>
              </w:rPr>
              <w:t xml:space="preserve"> као месечни трошак у износу од 5.000,00динара, односно 25.000,00динара за период од 5 месеци </w:t>
            </w:r>
            <w:r w:rsidRPr="00C4542B">
              <w:rPr>
                <w:rFonts w:ascii="Arial" w:hAnsi="Arial" w:cs="Arial"/>
                <w:lang w:val="sr-Cyrl-CS"/>
              </w:rPr>
              <w:t xml:space="preserve">. </w:t>
            </w:r>
          </w:p>
          <w:p w:rsidR="0040648D" w:rsidRPr="00C4542B" w:rsidRDefault="0040648D" w:rsidP="0054308F">
            <w:pPr>
              <w:keepNext/>
              <w:keepLines/>
              <w:rPr>
                <w:rFonts w:ascii="Arial" w:hAnsi="Arial" w:cs="Arial"/>
                <w:lang w:val="sr-Cyrl-CS"/>
              </w:rPr>
            </w:pPr>
            <w:r>
              <w:rPr>
                <w:rFonts w:ascii="Arial" w:hAnsi="Arial" w:cs="Arial"/>
                <w:lang w:val="sr-Cyrl-CS"/>
              </w:rPr>
              <w:t>3.3.Трошкови набавке рачунарске опреме подразумевају набавку скенер апарата из разлога јер приликом правдања средстава из наменских средстава Владе РС дужни смо да до 20.јануара наредне  оправдамо добијена средства за претходну годину и надлежном министарству достављамо скениране документе и да је трошак скенирања на једном пројекту превазилази цену скенер апарата те се из ових разлога и види оправданост набавке једног скенер апарата. Укупан трошак износи 35.000,00динара</w:t>
            </w:r>
          </w:p>
          <w:p w:rsidR="0040648D" w:rsidRPr="00C4542B" w:rsidRDefault="0040648D" w:rsidP="0054308F">
            <w:pPr>
              <w:keepNext/>
              <w:keepLines/>
              <w:jc w:val="both"/>
              <w:rPr>
                <w:rFonts w:ascii="Arial" w:hAnsi="Arial" w:cs="Arial"/>
                <w:color w:val="000000"/>
                <w:lang w:val="sr-Cyrl-CS"/>
              </w:rPr>
            </w:pPr>
            <w:r>
              <w:rPr>
                <w:rFonts w:ascii="Arial" w:hAnsi="Arial" w:cs="Arial"/>
                <w:color w:val="000000"/>
                <w:lang w:val="sr-Cyrl-CS"/>
              </w:rPr>
              <w:t>3.4</w:t>
            </w:r>
            <w:r w:rsidRPr="00C4542B">
              <w:rPr>
                <w:rFonts w:ascii="Arial" w:hAnsi="Arial" w:cs="Arial"/>
                <w:color w:val="000000"/>
                <w:lang w:val="sr-Cyrl-CS"/>
              </w:rPr>
              <w:t>. Трошкови послужења на радионицама, семинарима, састанцима, конференцијама, тренинзима (сендвичи, кафа, сокови, безалкохолна пића...) - односе се на трошкове послужења освежа</w:t>
            </w:r>
            <w:r>
              <w:rPr>
                <w:rFonts w:ascii="Arial" w:hAnsi="Arial" w:cs="Arial"/>
                <w:color w:val="000000"/>
                <w:lang w:val="sr-Cyrl-CS"/>
              </w:rPr>
              <w:t xml:space="preserve">вајућих пића и послужења </w:t>
            </w:r>
            <w:r w:rsidRPr="00C4542B">
              <w:rPr>
                <w:rFonts w:ascii="Arial" w:hAnsi="Arial" w:cs="Arial"/>
                <w:color w:val="000000"/>
                <w:lang w:val="sr-Cyrl-CS"/>
              </w:rPr>
              <w:t xml:space="preserve">. Трошкови су опредељени у укупном износу од </w:t>
            </w:r>
            <w:r>
              <w:rPr>
                <w:rFonts w:ascii="Arial" w:hAnsi="Arial" w:cs="Arial"/>
                <w:color w:val="000000"/>
                <w:lang w:val="sr-Cyrl-CS"/>
              </w:rPr>
              <w:t>10</w:t>
            </w:r>
            <w:r w:rsidRPr="00C4542B">
              <w:rPr>
                <w:rFonts w:ascii="Arial" w:hAnsi="Arial" w:cs="Arial"/>
                <w:color w:val="000000"/>
                <w:lang w:val="sr-Cyrl-CS"/>
              </w:rPr>
              <w:t xml:space="preserve">.000,00 динара. </w:t>
            </w:r>
          </w:p>
          <w:p w:rsidR="0040648D" w:rsidRPr="00C4542B" w:rsidRDefault="0040648D" w:rsidP="0054308F">
            <w:pPr>
              <w:keepNext/>
              <w:keepLines/>
              <w:jc w:val="both"/>
              <w:rPr>
                <w:rFonts w:ascii="Arial" w:hAnsi="Arial" w:cs="Arial"/>
                <w:color w:val="000000"/>
                <w:lang w:val="sr-Cyrl-CS"/>
              </w:rPr>
            </w:pPr>
            <w:r>
              <w:rPr>
                <w:rFonts w:ascii="Arial" w:hAnsi="Arial" w:cs="Arial"/>
                <w:color w:val="000000"/>
                <w:lang w:val="sr-Cyrl-CS"/>
              </w:rPr>
              <w:t>3.5</w:t>
            </w:r>
            <w:r w:rsidRPr="00C4542B">
              <w:rPr>
                <w:rFonts w:ascii="Arial" w:hAnsi="Arial" w:cs="Arial"/>
                <w:color w:val="000000"/>
                <w:lang w:val="sr-Cyrl-CS"/>
              </w:rPr>
              <w:t>.</w:t>
            </w:r>
            <w:r w:rsidRPr="00C4542B">
              <w:rPr>
                <w:lang w:val="sr-Cyrl-CS"/>
              </w:rPr>
              <w:t xml:space="preserve"> </w:t>
            </w:r>
            <w:r w:rsidRPr="00C4542B">
              <w:rPr>
                <w:rFonts w:ascii="Arial" w:hAnsi="Arial" w:cs="Arial"/>
                <w:color w:val="000000"/>
                <w:lang w:val="sr-Cyrl-CS"/>
              </w:rPr>
              <w:t>Трошкови се односе на непредвиђене трошкове који се могу појавити у току реализације пројекта у месечном и</w:t>
            </w:r>
            <w:r>
              <w:rPr>
                <w:rFonts w:ascii="Arial" w:hAnsi="Arial" w:cs="Arial"/>
                <w:color w:val="000000"/>
                <w:lang w:val="sr-Cyrl-CS"/>
              </w:rPr>
              <w:t xml:space="preserve">зносу од </w:t>
            </w:r>
            <w:r>
              <w:rPr>
                <w:rFonts w:ascii="Arial" w:hAnsi="Arial" w:cs="Arial"/>
                <w:color w:val="000000"/>
                <w:lang w:val="sr-Latn-CS"/>
              </w:rPr>
              <w:t>2</w:t>
            </w:r>
            <w:r>
              <w:rPr>
                <w:rFonts w:ascii="Arial" w:hAnsi="Arial" w:cs="Arial"/>
                <w:color w:val="000000"/>
                <w:lang w:val="sr-Cyrl-CS"/>
              </w:rPr>
              <w:t>.000 динара, односно 1</w:t>
            </w:r>
            <w:r>
              <w:rPr>
                <w:rFonts w:ascii="Arial" w:hAnsi="Arial" w:cs="Arial"/>
                <w:color w:val="000000"/>
                <w:lang w:val="sr-Latn-CS"/>
              </w:rPr>
              <w:t>0</w:t>
            </w:r>
            <w:r w:rsidRPr="00C4542B">
              <w:rPr>
                <w:rFonts w:ascii="Arial" w:hAnsi="Arial" w:cs="Arial"/>
                <w:color w:val="000000"/>
                <w:lang w:val="sr-Cyrl-CS"/>
              </w:rPr>
              <w:t>.000 динара за период директног пружања услуга корисницима.</w:t>
            </w:r>
          </w:p>
          <w:p w:rsidR="0040648D" w:rsidRPr="00C4542B" w:rsidRDefault="0040648D" w:rsidP="0054308F">
            <w:pPr>
              <w:keepNext/>
              <w:keepLines/>
              <w:jc w:val="both"/>
              <w:rPr>
                <w:rFonts w:ascii="Arial" w:hAnsi="Arial" w:cs="Arial"/>
                <w:color w:val="000000"/>
                <w:lang w:val="sr-Cyrl-CS"/>
              </w:rPr>
            </w:pPr>
            <w:r>
              <w:rPr>
                <w:rFonts w:ascii="Arial" w:hAnsi="Arial" w:cs="Arial"/>
                <w:color w:val="000000"/>
                <w:lang w:val="sr-Cyrl-CS"/>
              </w:rPr>
              <w:t>4</w:t>
            </w:r>
            <w:r w:rsidRPr="00C4542B">
              <w:rPr>
                <w:rFonts w:ascii="Arial" w:hAnsi="Arial" w:cs="Arial"/>
                <w:color w:val="000000"/>
                <w:lang w:val="sr-Cyrl-CS"/>
              </w:rPr>
              <w:t>. ОСТАЛИ ТРОШКОВИ</w:t>
            </w:r>
          </w:p>
          <w:p w:rsidR="0040648D" w:rsidRPr="00C4542B" w:rsidRDefault="0040648D" w:rsidP="0054308F">
            <w:pPr>
              <w:keepNext/>
              <w:keepLines/>
              <w:rPr>
                <w:rFonts w:ascii="Arial" w:hAnsi="Arial" w:cs="Arial"/>
                <w:b/>
                <w:lang w:val="sr-Cyrl-CS"/>
              </w:rPr>
            </w:pPr>
            <w:r>
              <w:rPr>
                <w:rFonts w:ascii="Arial" w:hAnsi="Arial" w:cs="Arial"/>
                <w:lang w:val="sr-Cyrl-CS"/>
              </w:rPr>
              <w:t>4.3</w:t>
            </w:r>
            <w:r w:rsidRPr="00C4542B">
              <w:rPr>
                <w:rFonts w:ascii="Arial" w:hAnsi="Arial" w:cs="Arial"/>
                <w:lang w:val="sr-Cyrl-CS"/>
              </w:rPr>
              <w:t xml:space="preserve">. Трошкови финансијских услуга - односе се на банкарске провизије и остале банкарске трошкове у месечном износу од </w:t>
            </w:r>
            <w:r>
              <w:rPr>
                <w:rFonts w:ascii="Arial" w:hAnsi="Arial" w:cs="Arial"/>
                <w:lang w:val="sr-Cyrl-CS"/>
              </w:rPr>
              <w:t>6.5</w:t>
            </w:r>
            <w:r w:rsidRPr="00C4542B">
              <w:rPr>
                <w:rFonts w:ascii="Arial" w:hAnsi="Arial" w:cs="Arial"/>
                <w:lang w:val="sr-Cyrl-CS"/>
              </w:rPr>
              <w:t xml:space="preserve">00,00 динара, односно </w:t>
            </w:r>
            <w:r>
              <w:rPr>
                <w:rFonts w:ascii="Arial" w:hAnsi="Arial" w:cs="Arial"/>
                <w:lang w:val="sr-Cyrl-CS"/>
              </w:rPr>
              <w:t>32.5</w:t>
            </w:r>
            <w:r w:rsidRPr="00C4542B">
              <w:rPr>
                <w:rFonts w:ascii="Arial" w:hAnsi="Arial" w:cs="Arial"/>
                <w:lang w:val="sr-Cyrl-CS"/>
              </w:rPr>
              <w:t>00,00 динара за период од</w:t>
            </w:r>
            <w:r>
              <w:rPr>
                <w:rFonts w:ascii="Arial" w:hAnsi="Arial" w:cs="Arial"/>
                <w:lang w:val="sr-Cyrl-CS"/>
              </w:rPr>
              <w:t xml:space="preserve"> 5</w:t>
            </w:r>
            <w:r w:rsidRPr="00C4542B">
              <w:rPr>
                <w:rFonts w:ascii="Arial" w:hAnsi="Arial" w:cs="Arial"/>
                <w:lang w:val="sr-Cyrl-CS"/>
              </w:rPr>
              <w:t xml:space="preserve">  месеци.</w:t>
            </w:r>
          </w:p>
          <w:p w:rsidR="0040648D" w:rsidRPr="00C4542B" w:rsidRDefault="0040648D" w:rsidP="0054308F">
            <w:pPr>
              <w:autoSpaceDE w:val="0"/>
              <w:autoSpaceDN w:val="0"/>
              <w:adjustRightInd w:val="0"/>
              <w:rPr>
                <w:rFonts w:ascii="Arial" w:hAnsi="Arial" w:cs="Arial"/>
                <w:b/>
                <w:bCs/>
                <w:lang w:val="sr-Cyrl-CS"/>
              </w:rPr>
            </w:pPr>
            <w:r w:rsidRPr="00C4542B">
              <w:rPr>
                <w:rFonts w:ascii="Arial" w:hAnsi="Arial" w:cs="Arial"/>
                <w:b/>
                <w:bCs/>
                <w:lang w:val="sr-Cyrl-CS"/>
              </w:rPr>
              <w:t>НАПОМЕНА:</w:t>
            </w:r>
          </w:p>
          <w:p w:rsidR="0040648D" w:rsidRPr="00C4542B" w:rsidRDefault="0040648D" w:rsidP="0054308F">
            <w:pPr>
              <w:keepNext/>
              <w:keepLines/>
              <w:rPr>
                <w:rFonts w:ascii="Arial" w:hAnsi="Arial" w:cs="Arial"/>
                <w:szCs w:val="20"/>
                <w:lang w:val="sr-Cyrl-CS"/>
              </w:rPr>
            </w:pPr>
            <w:r w:rsidRPr="00C4542B">
              <w:rPr>
                <w:rFonts w:ascii="Arial" w:hAnsi="Arial" w:cs="Arial"/>
                <w:szCs w:val="20"/>
                <w:lang w:val="sr-Cyrl-CS"/>
              </w:rPr>
              <w:t>Плате и услуге су изражене у БРУТО износу.</w:t>
            </w:r>
          </w:p>
          <w:p w:rsidR="0040648D" w:rsidRPr="00C4542B" w:rsidRDefault="0040648D" w:rsidP="0054308F">
            <w:pPr>
              <w:autoSpaceDE w:val="0"/>
              <w:autoSpaceDN w:val="0"/>
              <w:adjustRightInd w:val="0"/>
              <w:rPr>
                <w:rFonts w:ascii="Arial" w:hAnsi="Arial" w:cs="Arial"/>
                <w:bCs/>
                <w:lang w:val="sr-Cyrl-CS"/>
              </w:rPr>
            </w:pPr>
            <w:r w:rsidRPr="00C4542B">
              <w:rPr>
                <w:rFonts w:ascii="Arial" w:hAnsi="Arial" w:cs="Arial"/>
                <w:szCs w:val="20"/>
                <w:lang w:val="sr-Cyrl-CS"/>
              </w:rPr>
              <w:t>Сви трошкови набавке прибора и материјала су исказани са ПДВ-ом.</w:t>
            </w:r>
          </w:p>
          <w:p w:rsidR="0040648D" w:rsidRDefault="0040648D" w:rsidP="0054308F">
            <w:pPr>
              <w:autoSpaceDE w:val="0"/>
              <w:autoSpaceDN w:val="0"/>
              <w:adjustRightInd w:val="0"/>
              <w:rPr>
                <w:rFonts w:ascii="Arial" w:hAnsi="Arial" w:cs="Arial"/>
                <w:bCs/>
                <w:lang w:val="sr-Cyrl-CS"/>
              </w:rPr>
            </w:pPr>
            <w:r w:rsidRPr="005A32F4">
              <w:rPr>
                <w:rFonts w:ascii="Arial" w:hAnsi="Arial" w:cs="Arial"/>
                <w:bCs/>
                <w:lang w:val="sr-Cyrl-CS"/>
              </w:rPr>
              <w:t xml:space="preserve">   </w:t>
            </w:r>
            <w:r>
              <w:rPr>
                <w:rFonts w:ascii="Arial" w:hAnsi="Arial" w:cs="Arial"/>
                <w:bCs/>
                <w:lang w:val="sr-Cyrl-CS"/>
              </w:rPr>
              <w:t xml:space="preserve">                                                                        </w:t>
            </w:r>
          </w:p>
          <w:p w:rsidR="0040648D" w:rsidRPr="00C4542B" w:rsidRDefault="0040648D" w:rsidP="0054308F">
            <w:pPr>
              <w:autoSpaceDE w:val="0"/>
              <w:autoSpaceDN w:val="0"/>
              <w:adjustRightInd w:val="0"/>
              <w:rPr>
                <w:rFonts w:ascii="Arial" w:hAnsi="Arial" w:cs="Arial"/>
                <w:bCs/>
                <w:lang w:val="sr-Cyrl-CS"/>
              </w:rPr>
            </w:pPr>
          </w:p>
        </w:tc>
      </w:tr>
    </w:tbl>
    <w:p w:rsidR="0040648D" w:rsidRPr="005A32F4" w:rsidRDefault="0040648D" w:rsidP="0040648D">
      <w:pPr>
        <w:autoSpaceDE w:val="0"/>
        <w:autoSpaceDN w:val="0"/>
        <w:adjustRightInd w:val="0"/>
        <w:rPr>
          <w:rFonts w:ascii="Arial" w:hAnsi="Arial" w:cs="Arial"/>
          <w:b/>
          <w:bCs/>
          <w:lang w:val="sr-Cyrl-CS"/>
        </w:rPr>
      </w:pPr>
    </w:p>
    <w:p w:rsidR="0040648D" w:rsidRPr="00C4542B" w:rsidRDefault="0040648D" w:rsidP="0040648D">
      <w:pPr>
        <w:ind w:firstLine="720"/>
        <w:jc w:val="both"/>
        <w:rPr>
          <w:rFonts w:ascii="Arial" w:hAnsi="Arial" w:cs="Arial"/>
          <w:bCs/>
          <w:lang w:val="sr-Cyrl-CS"/>
        </w:rPr>
      </w:pPr>
      <w:r w:rsidRPr="00C4542B">
        <w:rPr>
          <w:rFonts w:ascii="Arial" w:hAnsi="Arial" w:cs="Arial"/>
          <w:bCs/>
          <w:lang w:val="sr-Cyrl-CS"/>
        </w:rPr>
        <w:t>Пројекат је осмишљен као наставак подршке</w:t>
      </w:r>
      <w:r>
        <w:rPr>
          <w:rFonts w:ascii="Arial" w:hAnsi="Arial" w:cs="Arial"/>
          <w:bCs/>
          <w:lang w:val="sr-Cyrl-CS"/>
        </w:rPr>
        <w:t xml:space="preserve"> старим и изнемоглим лицима</w:t>
      </w:r>
      <w:r>
        <w:rPr>
          <w:rFonts w:ascii="Arial" w:hAnsi="Arial" w:cs="Arial"/>
          <w:bCs/>
          <w:lang w:val="sr-Latn-CS"/>
        </w:rPr>
        <w:t xml:space="preserve">  </w:t>
      </w:r>
      <w:r w:rsidRPr="00C4542B">
        <w:rPr>
          <w:rFonts w:ascii="Arial" w:hAnsi="Arial" w:cs="Arial"/>
          <w:bCs/>
          <w:lang w:val="sr-Cyrl-CS"/>
        </w:rPr>
        <w:t xml:space="preserve">, без адекватне породичне подршке, који су у стању социјалне потребе и којима је услуга помоћи у кући неопходна, а ради спречавања њихове институционализације. </w:t>
      </w:r>
    </w:p>
    <w:p w:rsidR="0040648D" w:rsidRPr="00C4542B" w:rsidRDefault="0040648D" w:rsidP="0040648D">
      <w:pPr>
        <w:ind w:firstLine="720"/>
        <w:jc w:val="both"/>
        <w:rPr>
          <w:rFonts w:ascii="Arial" w:hAnsi="Arial" w:cs="Arial"/>
          <w:bCs/>
          <w:lang w:val="sr-Cyrl-CS"/>
        </w:rPr>
      </w:pPr>
      <w:r w:rsidRPr="00C4542B">
        <w:rPr>
          <w:rFonts w:ascii="Arial" w:hAnsi="Arial" w:cs="Arial"/>
          <w:bCs/>
          <w:lang w:val="sr-Cyrl-CS"/>
        </w:rPr>
        <w:t xml:space="preserve">Индиректну циљну групу представљају </w:t>
      </w:r>
      <w:r w:rsidRPr="00C4542B">
        <w:rPr>
          <w:rFonts w:ascii="Arial" w:hAnsi="Arial" w:cs="Arial"/>
          <w:lang w:val="sr-Cyrl-CS"/>
        </w:rPr>
        <w:t>сродници корисника услуге и шира јавност.</w:t>
      </w:r>
    </w:p>
    <w:p w:rsidR="0040648D" w:rsidRPr="00C4542B" w:rsidRDefault="0040648D" w:rsidP="0040648D">
      <w:pPr>
        <w:ind w:firstLine="720"/>
        <w:jc w:val="both"/>
        <w:rPr>
          <w:rFonts w:ascii="Arial" w:hAnsi="Arial" w:cs="Arial"/>
          <w:bCs/>
          <w:lang w:val="sr-Cyrl-CS"/>
        </w:rPr>
      </w:pPr>
      <w:r w:rsidRPr="00C4542B">
        <w:rPr>
          <w:rFonts w:ascii="Arial" w:hAnsi="Arial" w:cs="Arial"/>
          <w:bCs/>
          <w:lang w:val="sr-Cyrl-CS"/>
        </w:rPr>
        <w:t xml:space="preserve">Пројектом је предвиђено пружање услуге за </w:t>
      </w:r>
      <w:r>
        <w:rPr>
          <w:rFonts w:ascii="Arial" w:hAnsi="Arial" w:cs="Arial"/>
          <w:b/>
          <w:bCs/>
          <w:lang w:val="sr-Cyrl-CS"/>
        </w:rPr>
        <w:t>120</w:t>
      </w:r>
      <w:r w:rsidRPr="00C4542B">
        <w:rPr>
          <w:rFonts w:ascii="Arial" w:hAnsi="Arial" w:cs="Arial"/>
          <w:bCs/>
          <w:lang w:val="sr-Cyrl-CS"/>
        </w:rPr>
        <w:t xml:space="preserve"> директних и </w:t>
      </w:r>
      <w:r>
        <w:rPr>
          <w:rFonts w:ascii="Arial" w:hAnsi="Arial" w:cs="Arial"/>
          <w:b/>
          <w:bCs/>
          <w:lang w:val="sr-Cyrl-CS"/>
        </w:rPr>
        <w:t>60</w:t>
      </w:r>
      <w:r w:rsidRPr="00C4542B">
        <w:rPr>
          <w:rFonts w:ascii="Arial" w:hAnsi="Arial" w:cs="Arial"/>
          <w:bCs/>
          <w:lang w:val="sr-Cyrl-CS"/>
        </w:rPr>
        <w:t xml:space="preserve"> индиректних корисника.</w:t>
      </w:r>
    </w:p>
    <w:p w:rsidR="0040648D" w:rsidRPr="005A32F4" w:rsidRDefault="0040648D" w:rsidP="0040648D">
      <w:pPr>
        <w:ind w:firstLine="720"/>
        <w:jc w:val="both"/>
        <w:rPr>
          <w:rFonts w:ascii="Arial" w:hAnsi="Arial" w:cs="Arial"/>
          <w:bCs/>
          <w:lang w:val="sr-Cyrl-CS"/>
        </w:rPr>
      </w:pPr>
      <w:r w:rsidRPr="00C4542B">
        <w:rPr>
          <w:rFonts w:ascii="Arial" w:hAnsi="Arial" w:cs="Arial"/>
          <w:bCs/>
          <w:lang w:val="sr-Cyrl-CS"/>
        </w:rPr>
        <w:t xml:space="preserve">Услуге помоћи у кући ће пружати </w:t>
      </w:r>
      <w:r>
        <w:rPr>
          <w:rFonts w:ascii="Arial" w:hAnsi="Arial" w:cs="Arial"/>
          <w:b/>
          <w:bCs/>
          <w:lang w:val="sr-Cyrl-CS"/>
        </w:rPr>
        <w:t>35</w:t>
      </w:r>
      <w:r>
        <w:rPr>
          <w:rFonts w:ascii="Arial" w:hAnsi="Arial" w:cs="Arial"/>
          <w:bCs/>
          <w:lang w:val="sr-Cyrl-CS"/>
        </w:rPr>
        <w:t xml:space="preserve"> геронтодомаћица </w:t>
      </w:r>
      <w:r w:rsidRPr="00C4542B">
        <w:rPr>
          <w:rFonts w:ascii="Arial" w:hAnsi="Arial" w:cs="Arial"/>
          <w:bCs/>
          <w:lang w:val="sr-Cyrl-CS"/>
        </w:rPr>
        <w:t xml:space="preserve"> из циљне групе незапослених и с</w:t>
      </w:r>
      <w:r>
        <w:rPr>
          <w:rFonts w:ascii="Arial" w:hAnsi="Arial" w:cs="Arial"/>
          <w:bCs/>
          <w:lang w:val="sr-Cyrl-CS"/>
        </w:rPr>
        <w:t xml:space="preserve">оцијално угрожених лица, као и </w:t>
      </w:r>
      <w:r w:rsidRPr="005A32F4">
        <w:rPr>
          <w:rFonts w:ascii="Arial" w:hAnsi="Arial" w:cs="Arial"/>
          <w:bCs/>
          <w:lang w:val="sr-Cyrl-CS"/>
        </w:rPr>
        <w:t>1</w:t>
      </w:r>
      <w:r w:rsidRPr="00C4542B">
        <w:rPr>
          <w:rFonts w:ascii="Arial" w:hAnsi="Arial" w:cs="Arial"/>
          <w:bCs/>
          <w:lang w:val="sr-Cyrl-CS"/>
        </w:rPr>
        <w:t xml:space="preserve"> возач</w:t>
      </w:r>
      <w:r w:rsidRPr="005A32F4">
        <w:rPr>
          <w:rFonts w:ascii="Arial" w:hAnsi="Arial" w:cs="Arial"/>
          <w:bCs/>
          <w:lang w:val="sr-Cyrl-CS"/>
        </w:rPr>
        <w:t>.</w:t>
      </w:r>
    </w:p>
    <w:p w:rsidR="0040648D" w:rsidRDefault="0040648D" w:rsidP="0040648D">
      <w:pPr>
        <w:ind w:firstLine="720"/>
        <w:jc w:val="both"/>
        <w:rPr>
          <w:rFonts w:ascii="Arial" w:hAnsi="Arial" w:cs="Arial"/>
          <w:b/>
          <w:bCs/>
          <w:lang w:val="sr-Cyrl-CS"/>
        </w:rPr>
      </w:pPr>
      <w:r w:rsidRPr="00C4542B">
        <w:rPr>
          <w:rFonts w:ascii="Arial" w:hAnsi="Arial" w:cs="Arial"/>
          <w:bCs/>
          <w:lang w:val="sr-Cyrl-CS"/>
        </w:rPr>
        <w:t xml:space="preserve">Пројекат ће водити </w:t>
      </w:r>
      <w:r>
        <w:rPr>
          <w:rFonts w:ascii="Arial" w:hAnsi="Arial" w:cs="Arial"/>
          <w:b/>
          <w:bCs/>
          <w:lang w:val="sr-Cyrl-CS"/>
        </w:rPr>
        <w:t xml:space="preserve">Стручни </w:t>
      </w:r>
      <w:r w:rsidRPr="00C4542B">
        <w:rPr>
          <w:rFonts w:ascii="Arial" w:hAnsi="Arial" w:cs="Arial"/>
          <w:b/>
          <w:bCs/>
          <w:lang w:val="sr-Cyrl-CS"/>
        </w:rPr>
        <w:t xml:space="preserve"> тим</w:t>
      </w:r>
      <w:r>
        <w:rPr>
          <w:rFonts w:ascii="Arial" w:hAnsi="Arial" w:cs="Arial"/>
          <w:b/>
          <w:bCs/>
          <w:lang w:val="sr-Cyrl-CS"/>
        </w:rPr>
        <w:t>.</w:t>
      </w:r>
    </w:p>
    <w:p w:rsidR="0040648D" w:rsidRDefault="0040648D" w:rsidP="0040648D">
      <w:pPr>
        <w:jc w:val="both"/>
        <w:rPr>
          <w:rFonts w:ascii="Arial" w:hAnsi="Arial" w:cs="Arial"/>
          <w:b/>
          <w:bCs/>
          <w:lang w:val="sr-Cyrl-CS"/>
        </w:rPr>
      </w:pPr>
      <w:r>
        <w:rPr>
          <w:rFonts w:ascii="Arial" w:hAnsi="Arial" w:cs="Arial"/>
          <w:b/>
          <w:bCs/>
          <w:lang w:val="sr-Cyrl-CS"/>
        </w:rPr>
        <w:t>Стручни тим има обавезу да поштује усвојене процедуре и одлуке које су дефинисане у Правилнику о лиценцирању организације социјалне заштите (Сл.Гл.РС бр.42/2013) и то:</w:t>
      </w:r>
    </w:p>
    <w:p w:rsidR="0040648D" w:rsidRDefault="0040648D" w:rsidP="0040648D">
      <w:pPr>
        <w:jc w:val="both"/>
        <w:rPr>
          <w:rFonts w:ascii="Arial" w:hAnsi="Arial" w:cs="Arial"/>
          <w:bCs/>
          <w:lang w:val="sr-Cyrl-CS"/>
        </w:rPr>
      </w:pPr>
    </w:p>
    <w:p w:rsidR="0040648D" w:rsidRPr="007E3DFC" w:rsidRDefault="0040648D" w:rsidP="0040648D">
      <w:pPr>
        <w:rPr>
          <w:b/>
          <w:lang w:val="sr-Cyrl-CS"/>
        </w:rPr>
      </w:pPr>
      <w:r w:rsidRPr="007E3DFC">
        <w:rPr>
          <w:b/>
          <w:lang w:val="sr-Cyrl-CS"/>
        </w:rPr>
        <w:t>1.Процедура о посебним мерама осигурања безбедности корисника;</w:t>
      </w:r>
    </w:p>
    <w:p w:rsidR="0040648D" w:rsidRPr="007E3DFC" w:rsidRDefault="0040648D" w:rsidP="0040648D">
      <w:pPr>
        <w:rPr>
          <w:b/>
          <w:lang w:val="sr-Cyrl-CS"/>
        </w:rPr>
      </w:pPr>
      <w:r w:rsidRPr="007E3DFC">
        <w:rPr>
          <w:b/>
          <w:lang w:val="sr-Cyrl-CS"/>
        </w:rPr>
        <w:t>2.Процедура о поступању по притужбама корисника;</w:t>
      </w:r>
    </w:p>
    <w:p w:rsidR="0040648D" w:rsidRDefault="0040648D" w:rsidP="0040648D">
      <w:pPr>
        <w:rPr>
          <w:lang w:val="sr-Cyrl-CS"/>
        </w:rPr>
      </w:pPr>
      <w:r w:rsidRPr="007E3DFC">
        <w:rPr>
          <w:b/>
          <w:lang w:val="sr-Cyrl-CS"/>
        </w:rPr>
        <w:t>3.Процедура о начину заштите података о личности</w:t>
      </w:r>
      <w:r>
        <w:rPr>
          <w:lang w:val="sr-Cyrl-CS"/>
        </w:rPr>
        <w:t>;</w:t>
      </w:r>
    </w:p>
    <w:p w:rsidR="0040648D" w:rsidRPr="007E3DFC" w:rsidRDefault="0040648D" w:rsidP="0040648D">
      <w:pPr>
        <w:rPr>
          <w:b/>
          <w:lang w:val="sr-Cyrl-CS"/>
        </w:rPr>
      </w:pPr>
      <w:r w:rsidRPr="007E3DFC">
        <w:rPr>
          <w:b/>
          <w:lang w:val="sr-Cyrl-CS"/>
        </w:rPr>
        <w:t>4.Процедура о начинима обезбеђивања права корисника;</w:t>
      </w:r>
    </w:p>
    <w:p w:rsidR="0040648D" w:rsidRPr="00BF66C7" w:rsidRDefault="0040648D" w:rsidP="0040648D">
      <w:pPr>
        <w:rPr>
          <w:b/>
          <w:lang w:val="sr-Cyrl-CS"/>
        </w:rPr>
      </w:pPr>
      <w:r w:rsidRPr="00BF66C7">
        <w:rPr>
          <w:b/>
          <w:lang w:val="sr-Cyrl-CS"/>
        </w:rPr>
        <w:t>5.Одлуку партиципацији корисника у цени услиге „Помоћ у кући“;</w:t>
      </w:r>
    </w:p>
    <w:p w:rsidR="0040648D" w:rsidRPr="00BF66C7" w:rsidRDefault="0040648D" w:rsidP="0040648D">
      <w:pPr>
        <w:rPr>
          <w:b/>
          <w:lang w:val="sr-Cyrl-CS"/>
        </w:rPr>
      </w:pPr>
      <w:r w:rsidRPr="00BF66C7">
        <w:rPr>
          <w:b/>
          <w:lang w:val="sr-Cyrl-CS"/>
        </w:rPr>
        <w:t>6.Одлуку о утврђеним ценама услуге „Помоћ у кући“;</w:t>
      </w:r>
    </w:p>
    <w:p w:rsidR="0040648D" w:rsidRPr="00BF66C7" w:rsidRDefault="0040648D" w:rsidP="0040648D">
      <w:pPr>
        <w:rPr>
          <w:b/>
          <w:lang w:val="sr-Cyrl-CS"/>
        </w:rPr>
      </w:pPr>
      <w:r w:rsidRPr="00BF66C7">
        <w:rPr>
          <w:b/>
          <w:lang w:val="sr-Cyrl-CS"/>
        </w:rPr>
        <w:t>7.Одлуку о наплаћивању додатних трошкова корисницима услуга“Помоћ у кући“</w:t>
      </w:r>
    </w:p>
    <w:p w:rsidR="0040648D" w:rsidRPr="00BF66C7" w:rsidRDefault="0040648D" w:rsidP="0040648D">
      <w:pPr>
        <w:rPr>
          <w:b/>
          <w:lang w:val="sr-Cyrl-CS"/>
        </w:rPr>
      </w:pPr>
      <w:r w:rsidRPr="00BF66C7">
        <w:rPr>
          <w:b/>
          <w:lang w:val="sr-Cyrl-CS"/>
        </w:rPr>
        <w:t>8.Одлуку о начину формирања листе чекања корисника услуге „Помоћ у кући“;</w:t>
      </w:r>
    </w:p>
    <w:p w:rsidR="0040648D" w:rsidRPr="00BF66C7" w:rsidRDefault="0040648D" w:rsidP="0040648D">
      <w:pPr>
        <w:rPr>
          <w:b/>
          <w:lang w:val="sr-Cyrl-CS"/>
        </w:rPr>
      </w:pPr>
      <w:r w:rsidRPr="00BF66C7">
        <w:rPr>
          <w:b/>
          <w:lang w:val="sr-Cyrl-CS"/>
        </w:rPr>
        <w:t>9.Одлуку о процедури и критеријумима за пријем и окончање коришћења услуге „Помоћ у кући“;</w:t>
      </w:r>
    </w:p>
    <w:p w:rsidR="0040648D" w:rsidRPr="00BF66C7" w:rsidRDefault="0040648D" w:rsidP="0040648D">
      <w:pPr>
        <w:rPr>
          <w:b/>
          <w:lang w:val="sr-Cyrl-CS"/>
        </w:rPr>
      </w:pPr>
      <w:r w:rsidRPr="00BF66C7">
        <w:rPr>
          <w:b/>
          <w:lang w:val="sr-Cyrl-CS"/>
        </w:rPr>
        <w:t>10.Одлуку о поступку методологији процене потреба одређивања степена подршке и израде индивидуалних планова услуге „Помоћ у кући“ и</w:t>
      </w:r>
    </w:p>
    <w:p w:rsidR="0040648D" w:rsidRDefault="0040648D" w:rsidP="0040648D">
      <w:pPr>
        <w:rPr>
          <w:b/>
          <w:lang w:val="sr-Cyrl-CS"/>
        </w:rPr>
      </w:pPr>
      <w:r w:rsidRPr="00BF66C7">
        <w:rPr>
          <w:b/>
          <w:lang w:val="sr-Cyrl-CS"/>
        </w:rPr>
        <w:t>11.Одлуку о начину уговарања и формирања цене услуга“Помоћ у кући“</w:t>
      </w:r>
      <w:r>
        <w:rPr>
          <w:b/>
          <w:lang w:val="sr-Cyrl-CS"/>
        </w:rPr>
        <w:t>.</w:t>
      </w:r>
    </w:p>
    <w:p w:rsidR="0040648D" w:rsidRDefault="0040648D" w:rsidP="0040648D">
      <w:pPr>
        <w:rPr>
          <w:b/>
          <w:lang w:val="sr-Cyrl-CS"/>
        </w:rPr>
      </w:pPr>
    </w:p>
    <w:p w:rsidR="0040648D" w:rsidRPr="00BF66C7" w:rsidRDefault="0040648D" w:rsidP="0040648D">
      <w:pPr>
        <w:rPr>
          <w:b/>
          <w:lang w:val="sr-Cyrl-CS"/>
        </w:rPr>
      </w:pPr>
      <w:r>
        <w:rPr>
          <w:b/>
          <w:lang w:val="sr-Cyrl-CS"/>
        </w:rPr>
        <w:t>Стручни тим чине:</w:t>
      </w:r>
    </w:p>
    <w:p w:rsidR="0040648D" w:rsidRPr="00C4542B" w:rsidRDefault="0040648D" w:rsidP="0040648D">
      <w:pPr>
        <w:jc w:val="both"/>
        <w:rPr>
          <w:rFonts w:ascii="Arial" w:hAnsi="Arial" w:cs="Arial"/>
          <w:bCs/>
          <w:lang w:val="sr-Cyrl-CS"/>
        </w:rPr>
      </w:pPr>
      <w:r w:rsidRPr="00C4542B">
        <w:rPr>
          <w:rFonts w:ascii="Arial" w:hAnsi="Arial" w:cs="Arial"/>
          <w:bCs/>
          <w:lang w:val="sr-Cyrl-CS"/>
        </w:rPr>
        <w:t>1. Руководилац услуге</w:t>
      </w:r>
    </w:p>
    <w:p w:rsidR="0040648D" w:rsidRPr="00C4542B" w:rsidRDefault="0040648D" w:rsidP="0040648D">
      <w:pPr>
        <w:jc w:val="both"/>
        <w:rPr>
          <w:rFonts w:ascii="Arial" w:hAnsi="Arial" w:cs="Arial"/>
          <w:bCs/>
          <w:lang w:val="sr-Cyrl-CS"/>
        </w:rPr>
      </w:pPr>
      <w:r w:rsidRPr="00C4542B">
        <w:rPr>
          <w:rFonts w:ascii="Arial" w:hAnsi="Arial" w:cs="Arial"/>
          <w:bCs/>
          <w:lang w:val="sr-Cyrl-CS"/>
        </w:rPr>
        <w:t>2. Психолог</w:t>
      </w:r>
    </w:p>
    <w:p w:rsidR="0040648D" w:rsidRDefault="0040648D" w:rsidP="0040648D">
      <w:pPr>
        <w:jc w:val="both"/>
        <w:rPr>
          <w:rFonts w:ascii="Arial" w:hAnsi="Arial" w:cs="Arial"/>
          <w:bCs/>
          <w:lang w:val="sr-Cyrl-CS"/>
        </w:rPr>
      </w:pPr>
      <w:r w:rsidRPr="005A32F4">
        <w:rPr>
          <w:rFonts w:ascii="Arial" w:hAnsi="Arial" w:cs="Arial"/>
          <w:bCs/>
          <w:lang w:val="sr-Cyrl-CS"/>
        </w:rPr>
        <w:t xml:space="preserve">3. Лекар </w:t>
      </w:r>
    </w:p>
    <w:p w:rsidR="0040648D" w:rsidRDefault="0040648D" w:rsidP="0040648D">
      <w:pPr>
        <w:jc w:val="both"/>
        <w:rPr>
          <w:rFonts w:ascii="Arial" w:hAnsi="Arial" w:cs="Arial"/>
          <w:bCs/>
          <w:lang w:val="sr-Cyrl-CS"/>
        </w:rPr>
      </w:pPr>
      <w:r>
        <w:rPr>
          <w:rFonts w:ascii="Arial" w:hAnsi="Arial" w:cs="Arial"/>
          <w:bCs/>
          <w:lang w:val="sr-Cyrl-CS"/>
        </w:rPr>
        <w:t>4. Медицински техничар</w:t>
      </w:r>
    </w:p>
    <w:p w:rsidR="0040648D" w:rsidRDefault="0040648D" w:rsidP="0040648D">
      <w:pPr>
        <w:jc w:val="both"/>
        <w:rPr>
          <w:rFonts w:ascii="Arial" w:hAnsi="Arial" w:cs="Arial"/>
          <w:bCs/>
          <w:lang w:val="sr-Cyrl-CS"/>
        </w:rPr>
      </w:pPr>
      <w:r>
        <w:rPr>
          <w:rFonts w:ascii="Arial" w:hAnsi="Arial" w:cs="Arial"/>
          <w:bCs/>
          <w:lang w:val="sr-Cyrl-CS"/>
        </w:rPr>
        <w:t>5.Менаџер Пројекта</w:t>
      </w:r>
    </w:p>
    <w:p w:rsidR="0040648D" w:rsidRDefault="0040648D" w:rsidP="0040648D">
      <w:pPr>
        <w:jc w:val="both"/>
        <w:rPr>
          <w:rFonts w:ascii="Arial" w:hAnsi="Arial" w:cs="Arial"/>
          <w:bCs/>
          <w:lang w:val="sr-Cyrl-CS"/>
        </w:rPr>
      </w:pPr>
      <w:r>
        <w:rPr>
          <w:rFonts w:ascii="Arial" w:hAnsi="Arial" w:cs="Arial"/>
          <w:bCs/>
          <w:lang w:val="sr-Cyrl-CS"/>
        </w:rPr>
        <w:t>6.Водитељ Случаја</w:t>
      </w:r>
    </w:p>
    <w:p w:rsidR="0040648D" w:rsidRDefault="0040648D" w:rsidP="0040648D">
      <w:pPr>
        <w:jc w:val="both"/>
        <w:rPr>
          <w:rFonts w:ascii="Arial" w:hAnsi="Arial" w:cs="Arial"/>
          <w:bCs/>
          <w:lang w:val="sr-Cyrl-CS"/>
        </w:rPr>
      </w:pPr>
      <w:r>
        <w:rPr>
          <w:rFonts w:ascii="Arial" w:hAnsi="Arial" w:cs="Arial"/>
          <w:bCs/>
          <w:lang w:val="sr-Cyrl-CS"/>
        </w:rPr>
        <w:t>7.Социјални радник</w:t>
      </w:r>
    </w:p>
    <w:p w:rsidR="0040648D" w:rsidRDefault="0040648D" w:rsidP="0040648D">
      <w:pPr>
        <w:ind w:firstLine="720"/>
        <w:jc w:val="both"/>
        <w:rPr>
          <w:rFonts w:ascii="Arial" w:hAnsi="Arial" w:cs="Arial"/>
          <w:lang w:val="sr-Cyrl-CS" w:eastAsia="ar-SA"/>
        </w:rPr>
      </w:pPr>
      <w:r w:rsidRPr="00C4542B">
        <w:rPr>
          <w:rFonts w:ascii="Arial" w:hAnsi="Arial" w:cs="Arial"/>
          <w:bCs/>
          <w:lang w:val="sr-Cyrl-CS"/>
        </w:rPr>
        <w:t xml:space="preserve">1. </w:t>
      </w:r>
      <w:r w:rsidRPr="00C4542B">
        <w:rPr>
          <w:rFonts w:ascii="Arial" w:hAnsi="Arial" w:cs="Arial"/>
          <w:lang w:val="sr-Cyrl-CS" w:eastAsia="ar-SA"/>
        </w:rPr>
        <w:t>Руководилац услуге – руководи активностима пројекта, води евиденцију рада особља ангажованог на реализацији пружања програма напредних услуга и комуницира са локалном самоуправом и другим заинтерес</w:t>
      </w:r>
      <w:r>
        <w:rPr>
          <w:rFonts w:ascii="Arial" w:hAnsi="Arial" w:cs="Arial"/>
          <w:lang w:val="sr-Cyrl-CS" w:eastAsia="ar-SA"/>
        </w:rPr>
        <w:t>ованим лицима.</w:t>
      </w:r>
      <w:r w:rsidRPr="00C4542B">
        <w:rPr>
          <w:rFonts w:ascii="Arial" w:hAnsi="Arial" w:cs="Arial"/>
          <w:lang w:val="sr-Cyrl-CS" w:eastAsia="ar-SA"/>
        </w:rPr>
        <w:t xml:space="preserve"> </w:t>
      </w:r>
    </w:p>
    <w:p w:rsidR="0040648D" w:rsidRPr="00C4542B" w:rsidRDefault="0040648D" w:rsidP="0040648D">
      <w:pPr>
        <w:ind w:firstLine="720"/>
        <w:jc w:val="both"/>
        <w:rPr>
          <w:rFonts w:ascii="Arial" w:hAnsi="Arial" w:cs="Arial"/>
          <w:bCs/>
          <w:lang w:val="sr-Cyrl-CS"/>
        </w:rPr>
      </w:pPr>
    </w:p>
    <w:p w:rsidR="0040648D" w:rsidRDefault="0040648D" w:rsidP="0040648D">
      <w:pPr>
        <w:autoSpaceDE w:val="0"/>
        <w:autoSpaceDN w:val="0"/>
        <w:adjustRightInd w:val="0"/>
        <w:ind w:firstLine="720"/>
        <w:jc w:val="both"/>
        <w:rPr>
          <w:rFonts w:ascii="Arial" w:hAnsi="Arial" w:cs="Arial"/>
          <w:lang w:val="sr-Cyrl-CS" w:eastAsia="ar-SA"/>
        </w:rPr>
      </w:pPr>
      <w:r w:rsidRPr="00C4542B">
        <w:rPr>
          <w:rFonts w:ascii="Arial" w:hAnsi="Arial" w:cs="Arial"/>
          <w:lang w:val="sr-Cyrl-CS" w:eastAsia="ar-SA"/>
        </w:rPr>
        <w:t xml:space="preserve">2. Психолог – </w:t>
      </w:r>
      <w:r w:rsidRPr="00C4542B">
        <w:rPr>
          <w:rFonts w:ascii="Arial" w:hAnsi="Arial" w:cs="Arial"/>
          <w:lang w:val="sr-Cyrl-CS"/>
        </w:rPr>
        <w:t xml:space="preserve">израђује индивидуалне планове подршке за сваког корисника </w:t>
      </w:r>
      <w:r>
        <w:rPr>
          <w:rFonts w:ascii="Arial" w:hAnsi="Arial" w:cs="Arial"/>
          <w:lang w:val="sr-Cyrl-CS"/>
        </w:rPr>
        <w:t xml:space="preserve"> ради упуте корисника за услугу и учествује при одабиру корисника и  пружа помоћ геронтодомаћица у раду са корисницима.</w:t>
      </w:r>
      <w:r>
        <w:rPr>
          <w:rFonts w:ascii="Arial" w:hAnsi="Arial" w:cs="Arial"/>
          <w:lang w:val="sr-Cyrl-CS" w:eastAsia="ar-SA"/>
        </w:rPr>
        <w:t>.</w:t>
      </w:r>
    </w:p>
    <w:p w:rsidR="0040648D" w:rsidRPr="00C4542B" w:rsidRDefault="0040648D" w:rsidP="0040648D">
      <w:pPr>
        <w:autoSpaceDE w:val="0"/>
        <w:autoSpaceDN w:val="0"/>
        <w:adjustRightInd w:val="0"/>
        <w:ind w:firstLine="720"/>
        <w:jc w:val="both"/>
        <w:rPr>
          <w:rFonts w:ascii="Arial" w:hAnsi="Arial" w:cs="Arial"/>
          <w:lang w:val="sr-Cyrl-CS" w:eastAsia="ar-SA"/>
        </w:rPr>
      </w:pPr>
      <w:r>
        <w:rPr>
          <w:rFonts w:ascii="Arial" w:hAnsi="Arial" w:cs="Arial"/>
          <w:lang w:val="sr-Cyrl-CS" w:eastAsia="ar-SA"/>
        </w:rPr>
        <w:t>3. Лекар  учествује при одабиру корисника услуге,учествује у раду са њима ,води рачуна да се услуга пружа квалитетно  и на време.Подноси извештаје овлашћеном лицу ,руководиоцу ,прави месечне распореде рада героинтодомаћицама и друге послове  у договору са руководиоцем услуге .</w:t>
      </w:r>
    </w:p>
    <w:p w:rsidR="0040648D" w:rsidRDefault="0040648D" w:rsidP="0040648D">
      <w:pPr>
        <w:autoSpaceDE w:val="0"/>
        <w:autoSpaceDN w:val="0"/>
        <w:adjustRightInd w:val="0"/>
        <w:ind w:firstLine="720"/>
        <w:rPr>
          <w:rFonts w:ascii="Arial" w:hAnsi="Arial" w:cs="Arial"/>
          <w:lang w:val="sr-Cyrl-CS"/>
        </w:rPr>
      </w:pPr>
      <w:r>
        <w:rPr>
          <w:rFonts w:ascii="Arial" w:hAnsi="Arial" w:cs="Arial"/>
          <w:lang w:val="sr-Cyrl-CS"/>
        </w:rPr>
        <w:t>4. Медицински техничар обавља послове возача и у складу са потребама излази на терен са лекаром и врши послове превијања заказује лекарске контроле корисника и друге послове по налогу руководиоца услуге или менаџера Пројекта.</w:t>
      </w:r>
    </w:p>
    <w:p w:rsidR="0040648D" w:rsidRDefault="0040648D" w:rsidP="0040648D">
      <w:pPr>
        <w:autoSpaceDE w:val="0"/>
        <w:autoSpaceDN w:val="0"/>
        <w:adjustRightInd w:val="0"/>
        <w:ind w:firstLine="720"/>
        <w:rPr>
          <w:rFonts w:ascii="Arial" w:hAnsi="Arial" w:cs="Arial"/>
          <w:lang w:val="sr-Cyrl-CS"/>
        </w:rPr>
      </w:pPr>
      <w:r>
        <w:rPr>
          <w:rFonts w:ascii="Arial" w:hAnsi="Arial" w:cs="Arial"/>
          <w:lang w:val="sr-Cyrl-CS"/>
        </w:rPr>
        <w:t>5.Менаџер пројекта је директно одговоран руководиоцу услуга, затим врши координацију  са герентодомаћицама и одговоран је за спровођење закључака и одлука стручног тима и предложених мера и планова за  директно  извршење код крајњих корисника и обавља и друге послове по налогу руководиоца услуга..</w:t>
      </w:r>
    </w:p>
    <w:p w:rsidR="0040648D" w:rsidRDefault="0040648D" w:rsidP="0040648D">
      <w:pPr>
        <w:autoSpaceDE w:val="0"/>
        <w:autoSpaceDN w:val="0"/>
        <w:adjustRightInd w:val="0"/>
        <w:ind w:firstLine="720"/>
        <w:rPr>
          <w:rFonts w:ascii="Arial" w:hAnsi="Arial" w:cs="Arial"/>
          <w:lang w:val="sr-Cyrl-CS"/>
        </w:rPr>
      </w:pPr>
      <w:r>
        <w:rPr>
          <w:rFonts w:ascii="Arial" w:hAnsi="Arial" w:cs="Arial"/>
          <w:lang w:val="sr-Cyrl-CS"/>
        </w:rPr>
        <w:t>6и 7.Водитељ случаја и Социјални радник су директно одговорни руководиоцу услуга и врше процену и координирају поступак процене,потреба корисника и предлажу  мере у заштити и подржци корисника користећи потенцијале служби у локалној заједници. Поштују приватност корисника и чува поверљивост информација о кориснику Израђију месечне извештаје предложених мера корисника. Врше процену о партиципирању корисника поштујући Одлуке и процедуре у складу са Правилником о лиценцирању услуга из социјалне заштите.</w:t>
      </w:r>
    </w:p>
    <w:p w:rsidR="0040648D" w:rsidRPr="00C4542B" w:rsidRDefault="0040648D" w:rsidP="0040648D">
      <w:pPr>
        <w:autoSpaceDE w:val="0"/>
        <w:autoSpaceDN w:val="0"/>
        <w:adjustRightInd w:val="0"/>
        <w:rPr>
          <w:rFonts w:ascii="Arial" w:hAnsi="Arial" w:cs="Arial"/>
          <w:b/>
          <w:bCs/>
          <w:lang w:val="sr-Cyrl-CS"/>
        </w:rPr>
      </w:pPr>
      <w:r w:rsidRPr="00C4542B">
        <w:rPr>
          <w:rFonts w:ascii="Arial" w:hAnsi="Arial" w:cs="Arial"/>
          <w:b/>
          <w:bCs/>
          <w:lang w:val="sr-Cyrl-CS"/>
        </w:rPr>
        <w:t>Циљеви:</w:t>
      </w:r>
    </w:p>
    <w:p w:rsidR="0040648D" w:rsidRPr="00C4542B" w:rsidRDefault="0040648D" w:rsidP="0040648D">
      <w:pPr>
        <w:autoSpaceDE w:val="0"/>
        <w:autoSpaceDN w:val="0"/>
        <w:adjustRightInd w:val="0"/>
        <w:rPr>
          <w:rFonts w:ascii="Arial" w:hAnsi="Arial" w:cs="Arial"/>
          <w:bCs/>
          <w:lang w:val="sr-Cyrl-CS"/>
        </w:rPr>
      </w:pPr>
      <w:r w:rsidRPr="00C4542B">
        <w:rPr>
          <w:rFonts w:ascii="Arial" w:hAnsi="Arial" w:cs="Arial"/>
          <w:bCs/>
          <w:lang w:val="sr-Cyrl-CS"/>
        </w:rPr>
        <w:lastRenderedPageBreak/>
        <w:t>- пружање ус</w:t>
      </w:r>
      <w:r>
        <w:rPr>
          <w:rFonts w:ascii="Arial" w:hAnsi="Arial" w:cs="Arial"/>
          <w:bCs/>
          <w:lang w:val="sr-Cyrl-CS"/>
        </w:rPr>
        <w:t>луге помоћи у кући за минимално 120</w:t>
      </w:r>
      <w:r w:rsidRPr="00C4542B">
        <w:rPr>
          <w:rFonts w:ascii="Arial" w:hAnsi="Arial" w:cs="Arial"/>
          <w:bCs/>
          <w:lang w:val="sr-Cyrl-CS"/>
        </w:rPr>
        <w:t xml:space="preserve"> корисника из групе најугроженијих</w:t>
      </w:r>
      <w:r>
        <w:rPr>
          <w:rFonts w:ascii="Arial" w:hAnsi="Arial" w:cs="Arial"/>
          <w:bCs/>
          <w:lang w:val="sr-Cyrl-CS"/>
        </w:rPr>
        <w:t xml:space="preserve"> одраслих са инвалидитетом  и </w:t>
      </w:r>
      <w:r w:rsidRPr="00C4542B">
        <w:rPr>
          <w:rFonts w:ascii="Arial" w:hAnsi="Arial" w:cs="Arial"/>
          <w:bCs/>
          <w:lang w:val="sr-Cyrl-CS"/>
        </w:rPr>
        <w:t xml:space="preserve"> старијих становника</w:t>
      </w:r>
      <w:r>
        <w:rPr>
          <w:rFonts w:ascii="Arial" w:hAnsi="Arial" w:cs="Arial"/>
          <w:bCs/>
          <w:lang w:val="sr-Cyrl-CS"/>
        </w:rPr>
        <w:t>, у трајању од 5</w:t>
      </w:r>
      <w:r w:rsidRPr="00C4542B">
        <w:rPr>
          <w:rFonts w:ascii="Arial" w:hAnsi="Arial" w:cs="Arial"/>
          <w:bCs/>
          <w:lang w:val="sr-Cyrl-CS"/>
        </w:rPr>
        <w:t xml:space="preserve"> месеци</w:t>
      </w:r>
    </w:p>
    <w:p w:rsidR="0040648D" w:rsidRPr="00C4542B" w:rsidRDefault="0040648D" w:rsidP="0040648D">
      <w:pPr>
        <w:autoSpaceDE w:val="0"/>
        <w:autoSpaceDN w:val="0"/>
        <w:adjustRightInd w:val="0"/>
        <w:rPr>
          <w:rFonts w:ascii="Arial" w:hAnsi="Arial" w:cs="Arial"/>
          <w:b/>
          <w:bCs/>
          <w:lang w:val="sr-Cyrl-CS"/>
        </w:rPr>
      </w:pPr>
      <w:r w:rsidRPr="00C4542B">
        <w:rPr>
          <w:rFonts w:ascii="Arial" w:hAnsi="Arial" w:cs="Arial"/>
          <w:b/>
          <w:bCs/>
          <w:lang w:val="sr-Cyrl-CS"/>
        </w:rPr>
        <w:t>Циљне групе:</w:t>
      </w:r>
    </w:p>
    <w:p w:rsidR="0040648D" w:rsidRPr="00C4542B" w:rsidRDefault="0040648D" w:rsidP="0040648D">
      <w:pPr>
        <w:autoSpaceDE w:val="0"/>
        <w:autoSpaceDN w:val="0"/>
        <w:adjustRightInd w:val="0"/>
        <w:rPr>
          <w:rFonts w:ascii="Arial" w:hAnsi="Arial" w:cs="Arial"/>
          <w:bCs/>
          <w:lang w:val="sr-Cyrl-CS"/>
        </w:rPr>
      </w:pPr>
      <w:r w:rsidRPr="00C4542B">
        <w:rPr>
          <w:rFonts w:ascii="Arial" w:hAnsi="Arial" w:cs="Arial"/>
          <w:b/>
          <w:bCs/>
          <w:lang w:val="sr-Cyrl-CS"/>
        </w:rPr>
        <w:t xml:space="preserve">- </w:t>
      </w:r>
      <w:r>
        <w:rPr>
          <w:rFonts w:ascii="Arial" w:hAnsi="Arial" w:cs="Arial"/>
          <w:bCs/>
          <w:lang w:val="sr-Cyrl-CS"/>
        </w:rPr>
        <w:t>120</w:t>
      </w:r>
      <w:r w:rsidRPr="00C4542B">
        <w:rPr>
          <w:rFonts w:ascii="Arial" w:hAnsi="Arial" w:cs="Arial"/>
          <w:bCs/>
          <w:lang w:val="sr-Cyrl-CS"/>
        </w:rPr>
        <w:t xml:space="preserve"> корисника из групе најугроженијих старијих становника без довољне породичне подршке, који су у стању социјалне потребе и којима је услуга помоћи у кући неопходна, а ради спречавања њихове институционализације</w:t>
      </w:r>
    </w:p>
    <w:p w:rsidR="0040648D" w:rsidRPr="00C4542B" w:rsidRDefault="0040648D" w:rsidP="0040648D">
      <w:pPr>
        <w:autoSpaceDE w:val="0"/>
        <w:autoSpaceDN w:val="0"/>
        <w:adjustRightInd w:val="0"/>
        <w:rPr>
          <w:rFonts w:ascii="Arial" w:hAnsi="Arial" w:cs="Arial"/>
          <w:bCs/>
          <w:lang w:val="sr-Cyrl-CS"/>
        </w:rPr>
      </w:pPr>
      <w:r>
        <w:rPr>
          <w:rFonts w:ascii="Arial" w:hAnsi="Arial" w:cs="Arial"/>
          <w:bCs/>
          <w:lang w:val="sr-Cyrl-CS"/>
        </w:rPr>
        <w:t xml:space="preserve">- 60 </w:t>
      </w:r>
      <w:r w:rsidRPr="00C4542B">
        <w:rPr>
          <w:rFonts w:ascii="Arial" w:hAnsi="Arial" w:cs="Arial"/>
          <w:bCs/>
          <w:lang w:val="sr-Cyrl-CS"/>
        </w:rPr>
        <w:t xml:space="preserve"> чланова породица и сродника</w:t>
      </w:r>
    </w:p>
    <w:p w:rsidR="0040648D" w:rsidRPr="005A32F4" w:rsidRDefault="0040648D" w:rsidP="0040648D">
      <w:pPr>
        <w:autoSpaceDE w:val="0"/>
        <w:autoSpaceDN w:val="0"/>
        <w:adjustRightInd w:val="0"/>
        <w:rPr>
          <w:rFonts w:ascii="Arial" w:hAnsi="Arial" w:cs="Arial"/>
          <w:bCs/>
          <w:lang w:val="sr-Cyrl-CS"/>
        </w:rPr>
      </w:pPr>
      <w:r w:rsidRPr="00C4542B">
        <w:rPr>
          <w:rFonts w:ascii="Arial" w:hAnsi="Arial" w:cs="Arial"/>
          <w:bCs/>
          <w:lang w:val="sr-Cyrl-CS"/>
        </w:rPr>
        <w:t>- шира јавност</w:t>
      </w:r>
    </w:p>
    <w:p w:rsidR="0040648D" w:rsidRDefault="0040648D" w:rsidP="0040648D">
      <w:pPr>
        <w:autoSpaceDE w:val="0"/>
        <w:autoSpaceDN w:val="0"/>
        <w:adjustRightInd w:val="0"/>
        <w:jc w:val="center"/>
        <w:rPr>
          <w:rFonts w:ascii="Arial" w:hAnsi="Arial" w:cs="Arial"/>
          <w:b/>
          <w:bCs/>
          <w:lang w:val="sr-Cyrl-CS"/>
        </w:rPr>
      </w:pPr>
      <w:r w:rsidRPr="00C4542B">
        <w:rPr>
          <w:rFonts w:ascii="Arial" w:hAnsi="Arial" w:cs="Arial"/>
          <w:b/>
          <w:bCs/>
          <w:lang w:val="sr-Cyrl-CS"/>
        </w:rPr>
        <w:t>Услуге које ће се пружати у оквиру пројекта:</w:t>
      </w:r>
    </w:p>
    <w:p w:rsidR="0040648D" w:rsidRPr="00C4542B" w:rsidRDefault="0040648D" w:rsidP="0040648D">
      <w:pPr>
        <w:autoSpaceDE w:val="0"/>
        <w:autoSpaceDN w:val="0"/>
        <w:adjustRightInd w:val="0"/>
        <w:rPr>
          <w:rFonts w:ascii="Arial" w:hAnsi="Arial" w:cs="Arial"/>
          <w:bCs/>
          <w:lang w:val="sr-Cyrl-CS"/>
        </w:rPr>
      </w:pPr>
      <w:r w:rsidRPr="00C4542B">
        <w:rPr>
          <w:rFonts w:ascii="Arial" w:hAnsi="Arial" w:cs="Arial"/>
          <w:bCs/>
          <w:lang w:val="sr-Cyrl-CS"/>
        </w:rPr>
        <w:t>Помоћ у кући обухвата услуге које се пружају корисницима:</w:t>
      </w:r>
    </w:p>
    <w:p w:rsidR="0040648D" w:rsidRPr="00C4542B" w:rsidRDefault="0040648D" w:rsidP="0040648D">
      <w:pPr>
        <w:autoSpaceDE w:val="0"/>
        <w:autoSpaceDN w:val="0"/>
        <w:adjustRightInd w:val="0"/>
        <w:rPr>
          <w:rFonts w:ascii="Arial" w:hAnsi="Arial" w:cs="Arial"/>
          <w:bCs/>
          <w:lang w:val="sr-Cyrl-CS"/>
        </w:rPr>
      </w:pPr>
      <w:r w:rsidRPr="00C4542B">
        <w:rPr>
          <w:rFonts w:ascii="Arial" w:hAnsi="Arial" w:cs="Arial"/>
          <w:bCs/>
          <w:lang w:val="sr-Cyrl-CS"/>
        </w:rPr>
        <w:t>1.</w:t>
      </w:r>
      <w:r w:rsidRPr="00C4542B">
        <w:rPr>
          <w:rFonts w:ascii="Arial" w:hAnsi="Arial" w:cs="Arial"/>
          <w:bCs/>
          <w:lang w:val="sr-Cyrl-CS"/>
        </w:rPr>
        <w:tab/>
        <w:t xml:space="preserve">Одржавање личне хигијене </w:t>
      </w:r>
    </w:p>
    <w:p w:rsidR="0040648D" w:rsidRPr="00C4542B" w:rsidRDefault="0040648D" w:rsidP="0040648D">
      <w:pPr>
        <w:numPr>
          <w:ilvl w:val="0"/>
          <w:numId w:val="1"/>
        </w:numPr>
        <w:autoSpaceDE w:val="0"/>
        <w:autoSpaceDN w:val="0"/>
        <w:adjustRightInd w:val="0"/>
        <w:rPr>
          <w:rFonts w:ascii="Arial" w:hAnsi="Arial" w:cs="Arial"/>
          <w:bCs/>
          <w:lang w:val="sr-Cyrl-CS"/>
        </w:rPr>
      </w:pPr>
      <w:r w:rsidRPr="00C4542B">
        <w:rPr>
          <w:rFonts w:ascii="Arial" w:hAnsi="Arial" w:cs="Arial"/>
          <w:bCs/>
          <w:lang w:val="sr-Cyrl-CS"/>
        </w:rPr>
        <w:t>Купање / помоћ особи да се умије и окупа, купање у кревету, прање косе, дневно одржавање хигијене, сечење ноктију</w:t>
      </w:r>
    </w:p>
    <w:p w:rsidR="0040648D" w:rsidRPr="00C4542B" w:rsidRDefault="0040648D" w:rsidP="0040648D">
      <w:pPr>
        <w:numPr>
          <w:ilvl w:val="0"/>
          <w:numId w:val="1"/>
        </w:numPr>
        <w:autoSpaceDE w:val="0"/>
        <w:autoSpaceDN w:val="0"/>
        <w:adjustRightInd w:val="0"/>
        <w:rPr>
          <w:rFonts w:ascii="Arial" w:hAnsi="Arial" w:cs="Arial"/>
          <w:bCs/>
          <w:lang w:val="sr-Cyrl-CS"/>
        </w:rPr>
      </w:pPr>
      <w:r w:rsidRPr="00C4542B">
        <w:rPr>
          <w:rFonts w:ascii="Arial" w:hAnsi="Arial" w:cs="Arial"/>
          <w:bCs/>
          <w:lang w:val="sr-Cyrl-CS"/>
        </w:rPr>
        <w:t>Асистенција у облачењу и пресвлачењу корисника</w:t>
      </w:r>
    </w:p>
    <w:p w:rsidR="0040648D" w:rsidRPr="00C4542B" w:rsidRDefault="0040648D" w:rsidP="0040648D">
      <w:pPr>
        <w:autoSpaceDE w:val="0"/>
        <w:autoSpaceDN w:val="0"/>
        <w:adjustRightInd w:val="0"/>
        <w:rPr>
          <w:rFonts w:ascii="Arial" w:hAnsi="Arial" w:cs="Arial"/>
          <w:bCs/>
          <w:lang w:val="sr-Cyrl-CS"/>
        </w:rPr>
      </w:pPr>
    </w:p>
    <w:p w:rsidR="0040648D" w:rsidRPr="00C4542B" w:rsidRDefault="0040648D" w:rsidP="0040648D">
      <w:pPr>
        <w:autoSpaceDE w:val="0"/>
        <w:autoSpaceDN w:val="0"/>
        <w:adjustRightInd w:val="0"/>
        <w:rPr>
          <w:rFonts w:ascii="Arial" w:hAnsi="Arial" w:cs="Arial"/>
          <w:bCs/>
          <w:lang w:val="sr-Cyrl-CS"/>
        </w:rPr>
      </w:pPr>
      <w:r w:rsidRPr="00C4542B">
        <w:rPr>
          <w:rFonts w:ascii="Arial" w:hAnsi="Arial" w:cs="Arial"/>
          <w:bCs/>
          <w:lang w:val="sr-Cyrl-CS"/>
        </w:rPr>
        <w:t>2.   Одржавање хигијене простора</w:t>
      </w:r>
    </w:p>
    <w:p w:rsidR="0040648D" w:rsidRPr="00C4542B" w:rsidRDefault="0040648D" w:rsidP="0040648D">
      <w:pPr>
        <w:numPr>
          <w:ilvl w:val="0"/>
          <w:numId w:val="2"/>
        </w:numPr>
        <w:autoSpaceDE w:val="0"/>
        <w:autoSpaceDN w:val="0"/>
        <w:adjustRightInd w:val="0"/>
        <w:rPr>
          <w:rFonts w:ascii="Arial" w:hAnsi="Arial" w:cs="Arial"/>
          <w:bCs/>
          <w:lang w:val="sr-Cyrl-CS"/>
        </w:rPr>
      </w:pPr>
      <w:r w:rsidRPr="00C4542B">
        <w:rPr>
          <w:rFonts w:ascii="Arial" w:hAnsi="Arial" w:cs="Arial"/>
          <w:bCs/>
          <w:lang w:val="sr-Cyrl-CS"/>
        </w:rPr>
        <w:t>Одржавање хигијене постеље (промена постељине, дезинфекција кревета)</w:t>
      </w:r>
    </w:p>
    <w:p w:rsidR="0040648D" w:rsidRPr="00C4542B" w:rsidRDefault="0040648D" w:rsidP="0040648D">
      <w:pPr>
        <w:numPr>
          <w:ilvl w:val="0"/>
          <w:numId w:val="2"/>
        </w:numPr>
        <w:autoSpaceDE w:val="0"/>
        <w:autoSpaceDN w:val="0"/>
        <w:adjustRightInd w:val="0"/>
        <w:rPr>
          <w:rFonts w:ascii="Arial" w:hAnsi="Arial" w:cs="Arial"/>
          <w:bCs/>
          <w:lang w:val="sr-Cyrl-CS"/>
        </w:rPr>
      </w:pPr>
      <w:r w:rsidRPr="00C4542B">
        <w:rPr>
          <w:rFonts w:ascii="Arial" w:hAnsi="Arial" w:cs="Arial"/>
          <w:bCs/>
          <w:lang w:val="sr-Cyrl-CS"/>
        </w:rPr>
        <w:t>Брисање прашине, усисавање, брисање подова, прање посуђа, чишћење и дезинфекција кухиње, чишћење и дезинфекција купатила, прање прозора и завеса, намештање кревета итд</w:t>
      </w:r>
    </w:p>
    <w:p w:rsidR="0040648D" w:rsidRPr="00C4542B" w:rsidRDefault="0040648D" w:rsidP="0040648D">
      <w:pPr>
        <w:numPr>
          <w:ilvl w:val="0"/>
          <w:numId w:val="2"/>
        </w:numPr>
        <w:autoSpaceDE w:val="0"/>
        <w:autoSpaceDN w:val="0"/>
        <w:adjustRightInd w:val="0"/>
        <w:rPr>
          <w:rFonts w:ascii="Arial" w:hAnsi="Arial" w:cs="Arial"/>
          <w:bCs/>
          <w:lang w:val="sr-Cyrl-CS"/>
        </w:rPr>
      </w:pPr>
      <w:r w:rsidRPr="00C4542B">
        <w:rPr>
          <w:rFonts w:ascii="Arial" w:hAnsi="Arial" w:cs="Arial"/>
          <w:bCs/>
          <w:lang w:val="sr-Cyrl-CS"/>
        </w:rPr>
        <w:t>Прање, сушење и пеглање веша</w:t>
      </w:r>
    </w:p>
    <w:p w:rsidR="0040648D" w:rsidRPr="00C4542B" w:rsidRDefault="0040648D" w:rsidP="0040648D">
      <w:pPr>
        <w:numPr>
          <w:ilvl w:val="0"/>
          <w:numId w:val="2"/>
        </w:numPr>
        <w:autoSpaceDE w:val="0"/>
        <w:autoSpaceDN w:val="0"/>
        <w:adjustRightInd w:val="0"/>
        <w:rPr>
          <w:rFonts w:ascii="Arial" w:hAnsi="Arial" w:cs="Arial"/>
          <w:bCs/>
          <w:lang w:val="sr-Cyrl-CS"/>
        </w:rPr>
      </w:pPr>
      <w:r w:rsidRPr="00C4542B">
        <w:rPr>
          <w:rFonts w:ascii="Arial" w:hAnsi="Arial" w:cs="Arial"/>
          <w:bCs/>
          <w:lang w:val="sr-Cyrl-CS"/>
        </w:rPr>
        <w:t>Помоћ у загревању просторија, укључујући по потреби: ложење ватре, чишћење пећи, помоћ у набавци огрева</w:t>
      </w:r>
    </w:p>
    <w:p w:rsidR="0040648D" w:rsidRPr="00C4542B" w:rsidRDefault="0040648D" w:rsidP="0040648D">
      <w:pPr>
        <w:autoSpaceDE w:val="0"/>
        <w:autoSpaceDN w:val="0"/>
        <w:adjustRightInd w:val="0"/>
        <w:rPr>
          <w:rFonts w:ascii="Arial" w:hAnsi="Arial" w:cs="Arial"/>
          <w:bCs/>
          <w:lang w:val="sr-Cyrl-CS"/>
        </w:rPr>
      </w:pPr>
    </w:p>
    <w:p w:rsidR="0040648D" w:rsidRPr="00C4542B" w:rsidRDefault="0040648D" w:rsidP="0040648D">
      <w:pPr>
        <w:autoSpaceDE w:val="0"/>
        <w:autoSpaceDN w:val="0"/>
        <w:adjustRightInd w:val="0"/>
        <w:rPr>
          <w:rFonts w:ascii="Arial" w:hAnsi="Arial" w:cs="Arial"/>
          <w:bCs/>
          <w:lang w:val="sr-Cyrl-CS"/>
        </w:rPr>
      </w:pPr>
      <w:r w:rsidRPr="00C4542B">
        <w:rPr>
          <w:rFonts w:ascii="Arial" w:hAnsi="Arial" w:cs="Arial"/>
          <w:bCs/>
          <w:lang w:val="sr-Cyrl-CS"/>
        </w:rPr>
        <w:t>3.</w:t>
      </w:r>
      <w:r w:rsidRPr="00C4542B">
        <w:rPr>
          <w:rFonts w:ascii="Arial" w:hAnsi="Arial" w:cs="Arial"/>
          <w:bCs/>
          <w:lang w:val="sr-Cyrl-CS"/>
        </w:rPr>
        <w:tab/>
        <w:t>Помоћ у исхрани</w:t>
      </w:r>
    </w:p>
    <w:p w:rsidR="0040648D" w:rsidRPr="00C4542B" w:rsidRDefault="0040648D" w:rsidP="0040648D">
      <w:pPr>
        <w:numPr>
          <w:ilvl w:val="0"/>
          <w:numId w:val="7"/>
        </w:numPr>
        <w:autoSpaceDE w:val="0"/>
        <w:autoSpaceDN w:val="0"/>
        <w:adjustRightInd w:val="0"/>
        <w:rPr>
          <w:rFonts w:ascii="Arial" w:hAnsi="Arial" w:cs="Arial"/>
          <w:bCs/>
          <w:lang w:val="sr-Cyrl-CS"/>
        </w:rPr>
      </w:pPr>
      <w:r w:rsidRPr="00C4542B">
        <w:rPr>
          <w:rFonts w:ascii="Arial" w:hAnsi="Arial" w:cs="Arial"/>
          <w:bCs/>
          <w:lang w:val="sr-Cyrl-CS"/>
        </w:rPr>
        <w:t>Набавка намирница</w:t>
      </w:r>
    </w:p>
    <w:p w:rsidR="0040648D" w:rsidRPr="00C4542B" w:rsidRDefault="0040648D" w:rsidP="0040648D">
      <w:pPr>
        <w:numPr>
          <w:ilvl w:val="0"/>
          <w:numId w:val="7"/>
        </w:numPr>
        <w:autoSpaceDE w:val="0"/>
        <w:autoSpaceDN w:val="0"/>
        <w:adjustRightInd w:val="0"/>
        <w:rPr>
          <w:rFonts w:ascii="Arial" w:hAnsi="Arial" w:cs="Arial"/>
          <w:bCs/>
          <w:lang w:val="sr-Cyrl-CS"/>
        </w:rPr>
      </w:pPr>
      <w:r w:rsidRPr="00C4542B">
        <w:rPr>
          <w:rFonts w:ascii="Arial" w:hAnsi="Arial" w:cs="Arial"/>
          <w:bCs/>
          <w:lang w:val="sr-Cyrl-CS"/>
        </w:rPr>
        <w:t>Припремање оброка</w:t>
      </w:r>
    </w:p>
    <w:p w:rsidR="0040648D" w:rsidRPr="00C4542B" w:rsidRDefault="0040648D" w:rsidP="0040648D">
      <w:pPr>
        <w:numPr>
          <w:ilvl w:val="0"/>
          <w:numId w:val="7"/>
        </w:numPr>
        <w:autoSpaceDE w:val="0"/>
        <w:autoSpaceDN w:val="0"/>
        <w:adjustRightInd w:val="0"/>
        <w:rPr>
          <w:rFonts w:ascii="Arial" w:hAnsi="Arial" w:cs="Arial"/>
          <w:bCs/>
          <w:lang w:val="sr-Cyrl-CS"/>
        </w:rPr>
      </w:pPr>
      <w:r w:rsidRPr="00C4542B">
        <w:rPr>
          <w:rFonts w:ascii="Arial" w:hAnsi="Arial" w:cs="Arial"/>
          <w:bCs/>
          <w:lang w:val="sr-Cyrl-CS"/>
        </w:rPr>
        <w:t xml:space="preserve">Храњење особе која не може сама да се храни </w:t>
      </w:r>
    </w:p>
    <w:p w:rsidR="0040648D" w:rsidRPr="00C4542B" w:rsidRDefault="0040648D" w:rsidP="0040648D">
      <w:pPr>
        <w:autoSpaceDE w:val="0"/>
        <w:autoSpaceDN w:val="0"/>
        <w:adjustRightInd w:val="0"/>
        <w:rPr>
          <w:rFonts w:ascii="Arial" w:hAnsi="Arial" w:cs="Arial"/>
          <w:bCs/>
          <w:lang w:val="sr-Cyrl-CS"/>
        </w:rPr>
      </w:pPr>
    </w:p>
    <w:p w:rsidR="0040648D" w:rsidRPr="00C4542B" w:rsidRDefault="0040648D" w:rsidP="0040648D">
      <w:pPr>
        <w:autoSpaceDE w:val="0"/>
        <w:autoSpaceDN w:val="0"/>
        <w:adjustRightInd w:val="0"/>
        <w:rPr>
          <w:rFonts w:ascii="Arial" w:hAnsi="Arial" w:cs="Arial"/>
          <w:bCs/>
          <w:lang w:val="sr-Cyrl-CS"/>
        </w:rPr>
      </w:pPr>
      <w:r w:rsidRPr="00C4542B">
        <w:rPr>
          <w:rFonts w:ascii="Arial" w:hAnsi="Arial" w:cs="Arial"/>
          <w:bCs/>
          <w:lang w:val="sr-Cyrl-CS"/>
        </w:rPr>
        <w:t>4.</w:t>
      </w:r>
      <w:r w:rsidRPr="00C4542B">
        <w:rPr>
          <w:rFonts w:ascii="Arial" w:hAnsi="Arial" w:cs="Arial"/>
          <w:bCs/>
          <w:lang w:val="sr-Cyrl-CS"/>
        </w:rPr>
        <w:tab/>
        <w:t xml:space="preserve">Здравствена помоћ </w:t>
      </w:r>
    </w:p>
    <w:p w:rsidR="0040648D" w:rsidRPr="00C4542B" w:rsidRDefault="0040648D" w:rsidP="0040648D">
      <w:pPr>
        <w:numPr>
          <w:ilvl w:val="0"/>
          <w:numId w:val="6"/>
        </w:numPr>
        <w:autoSpaceDE w:val="0"/>
        <w:autoSpaceDN w:val="0"/>
        <w:adjustRightInd w:val="0"/>
        <w:rPr>
          <w:rFonts w:ascii="Arial" w:hAnsi="Arial" w:cs="Arial"/>
          <w:bCs/>
          <w:lang w:val="sr-Cyrl-CS"/>
        </w:rPr>
      </w:pPr>
      <w:r w:rsidRPr="00C4542B">
        <w:rPr>
          <w:rFonts w:ascii="Arial" w:hAnsi="Arial" w:cs="Arial"/>
          <w:bCs/>
          <w:lang w:val="sr-Cyrl-CS"/>
        </w:rPr>
        <w:t>Мерење крвног притиска</w:t>
      </w:r>
    </w:p>
    <w:p w:rsidR="0040648D" w:rsidRPr="00C4542B" w:rsidRDefault="0040648D" w:rsidP="0040648D">
      <w:pPr>
        <w:numPr>
          <w:ilvl w:val="0"/>
          <w:numId w:val="6"/>
        </w:numPr>
        <w:autoSpaceDE w:val="0"/>
        <w:autoSpaceDN w:val="0"/>
        <w:adjustRightInd w:val="0"/>
        <w:rPr>
          <w:rFonts w:ascii="Arial" w:hAnsi="Arial" w:cs="Arial"/>
          <w:bCs/>
          <w:lang w:val="sr-Cyrl-CS"/>
        </w:rPr>
      </w:pPr>
      <w:r w:rsidRPr="00C4542B">
        <w:rPr>
          <w:rFonts w:ascii="Arial" w:hAnsi="Arial" w:cs="Arial"/>
          <w:bCs/>
          <w:lang w:val="sr-Cyrl-CS"/>
        </w:rPr>
        <w:t>Мерење нивоа шећера у крви</w:t>
      </w:r>
    </w:p>
    <w:p w:rsidR="0040648D" w:rsidRPr="00C4542B" w:rsidRDefault="0040648D" w:rsidP="0040648D">
      <w:pPr>
        <w:numPr>
          <w:ilvl w:val="0"/>
          <w:numId w:val="6"/>
        </w:numPr>
        <w:autoSpaceDE w:val="0"/>
        <w:autoSpaceDN w:val="0"/>
        <w:adjustRightInd w:val="0"/>
        <w:rPr>
          <w:rFonts w:ascii="Arial" w:hAnsi="Arial" w:cs="Arial"/>
          <w:bCs/>
          <w:lang w:val="sr-Cyrl-CS"/>
        </w:rPr>
      </w:pPr>
      <w:r w:rsidRPr="00C4542B">
        <w:rPr>
          <w:rFonts w:ascii="Arial" w:hAnsi="Arial" w:cs="Arial"/>
          <w:bCs/>
          <w:lang w:val="sr-Cyrl-CS"/>
        </w:rPr>
        <w:t>Мерење температуре</w:t>
      </w:r>
    </w:p>
    <w:p w:rsidR="0040648D" w:rsidRPr="00C4542B" w:rsidRDefault="0040648D" w:rsidP="0040648D">
      <w:pPr>
        <w:numPr>
          <w:ilvl w:val="0"/>
          <w:numId w:val="6"/>
        </w:numPr>
        <w:autoSpaceDE w:val="0"/>
        <w:autoSpaceDN w:val="0"/>
        <w:adjustRightInd w:val="0"/>
        <w:rPr>
          <w:rFonts w:ascii="Arial" w:hAnsi="Arial" w:cs="Arial"/>
          <w:bCs/>
          <w:lang w:val="sr-Cyrl-CS"/>
        </w:rPr>
      </w:pPr>
      <w:r w:rsidRPr="00C4542B">
        <w:rPr>
          <w:rFonts w:ascii="Arial" w:hAnsi="Arial" w:cs="Arial"/>
          <w:bCs/>
          <w:lang w:val="sr-Cyrl-CS"/>
        </w:rPr>
        <w:t>Помоћ и контрола при узимању лекова</w:t>
      </w:r>
    </w:p>
    <w:p w:rsidR="0040648D" w:rsidRPr="00C4542B" w:rsidRDefault="0040648D" w:rsidP="0040648D">
      <w:pPr>
        <w:numPr>
          <w:ilvl w:val="0"/>
          <w:numId w:val="6"/>
        </w:numPr>
        <w:autoSpaceDE w:val="0"/>
        <w:autoSpaceDN w:val="0"/>
        <w:adjustRightInd w:val="0"/>
        <w:rPr>
          <w:rFonts w:ascii="Arial" w:hAnsi="Arial" w:cs="Arial"/>
          <w:bCs/>
          <w:lang w:val="sr-Cyrl-CS"/>
        </w:rPr>
      </w:pPr>
      <w:r w:rsidRPr="00C4542B">
        <w:rPr>
          <w:rFonts w:ascii="Arial" w:hAnsi="Arial" w:cs="Arial"/>
          <w:bCs/>
          <w:lang w:val="sr-Cyrl-CS"/>
        </w:rPr>
        <w:t>Санирање мањих повреда</w:t>
      </w:r>
    </w:p>
    <w:p w:rsidR="0040648D" w:rsidRPr="00C4542B" w:rsidRDefault="0040648D" w:rsidP="0040648D">
      <w:pPr>
        <w:autoSpaceDE w:val="0"/>
        <w:autoSpaceDN w:val="0"/>
        <w:adjustRightInd w:val="0"/>
        <w:rPr>
          <w:rFonts w:ascii="Arial" w:hAnsi="Arial" w:cs="Arial"/>
          <w:bCs/>
          <w:lang w:val="sr-Cyrl-CS"/>
        </w:rPr>
      </w:pPr>
    </w:p>
    <w:p w:rsidR="0040648D" w:rsidRPr="00C4542B" w:rsidRDefault="0040648D" w:rsidP="0040648D">
      <w:pPr>
        <w:autoSpaceDE w:val="0"/>
        <w:autoSpaceDN w:val="0"/>
        <w:adjustRightInd w:val="0"/>
        <w:rPr>
          <w:rFonts w:ascii="Arial" w:hAnsi="Arial" w:cs="Arial"/>
          <w:bCs/>
          <w:lang w:val="sr-Cyrl-CS"/>
        </w:rPr>
      </w:pPr>
      <w:r w:rsidRPr="00C4542B">
        <w:rPr>
          <w:rFonts w:ascii="Arial" w:hAnsi="Arial" w:cs="Arial"/>
          <w:bCs/>
          <w:lang w:val="sr-Cyrl-CS"/>
        </w:rPr>
        <w:t>5.</w:t>
      </w:r>
      <w:r w:rsidRPr="00C4542B">
        <w:rPr>
          <w:rFonts w:ascii="Arial" w:hAnsi="Arial" w:cs="Arial"/>
          <w:bCs/>
          <w:lang w:val="sr-Cyrl-CS"/>
        </w:rPr>
        <w:tab/>
        <w:t>Одржавање и унапређење покретности</w:t>
      </w:r>
    </w:p>
    <w:p w:rsidR="0040648D" w:rsidRPr="00C4542B" w:rsidRDefault="0040648D" w:rsidP="0040648D">
      <w:pPr>
        <w:numPr>
          <w:ilvl w:val="0"/>
          <w:numId w:val="3"/>
        </w:numPr>
        <w:autoSpaceDE w:val="0"/>
        <w:autoSpaceDN w:val="0"/>
        <w:adjustRightInd w:val="0"/>
        <w:rPr>
          <w:rFonts w:ascii="Arial" w:hAnsi="Arial" w:cs="Arial"/>
          <w:bCs/>
          <w:lang w:val="sr-Cyrl-CS"/>
        </w:rPr>
      </w:pPr>
      <w:r w:rsidRPr="00C4542B">
        <w:rPr>
          <w:rFonts w:ascii="Arial" w:hAnsi="Arial" w:cs="Arial"/>
          <w:bCs/>
          <w:lang w:val="sr-Cyrl-CS"/>
        </w:rPr>
        <w:t>Помоћ особи у кретању: помагање особи приликом кретања (устајања, ходања, седања, легања)</w:t>
      </w:r>
    </w:p>
    <w:p w:rsidR="0040648D" w:rsidRPr="00C4542B" w:rsidRDefault="0040648D" w:rsidP="0040648D">
      <w:pPr>
        <w:numPr>
          <w:ilvl w:val="0"/>
          <w:numId w:val="3"/>
        </w:numPr>
        <w:autoSpaceDE w:val="0"/>
        <w:autoSpaceDN w:val="0"/>
        <w:adjustRightInd w:val="0"/>
        <w:rPr>
          <w:rFonts w:ascii="Arial" w:hAnsi="Arial" w:cs="Arial"/>
          <w:bCs/>
          <w:lang w:val="sr-Cyrl-CS"/>
        </w:rPr>
      </w:pPr>
      <w:r w:rsidRPr="00C4542B">
        <w:rPr>
          <w:rFonts w:ascii="Arial" w:hAnsi="Arial" w:cs="Arial"/>
          <w:bCs/>
          <w:lang w:val="sr-Cyrl-CS"/>
        </w:rPr>
        <w:t>Руковање помагалима за кретање</w:t>
      </w:r>
    </w:p>
    <w:p w:rsidR="0040648D" w:rsidRPr="00C4542B" w:rsidRDefault="0040648D" w:rsidP="0040648D">
      <w:pPr>
        <w:numPr>
          <w:ilvl w:val="0"/>
          <w:numId w:val="3"/>
        </w:numPr>
        <w:autoSpaceDE w:val="0"/>
        <w:autoSpaceDN w:val="0"/>
        <w:adjustRightInd w:val="0"/>
        <w:rPr>
          <w:rFonts w:ascii="Arial" w:hAnsi="Arial" w:cs="Arial"/>
          <w:bCs/>
          <w:lang w:val="sr-Cyrl-CS"/>
        </w:rPr>
      </w:pPr>
      <w:r w:rsidRPr="00C4542B">
        <w:rPr>
          <w:rFonts w:ascii="Arial" w:hAnsi="Arial" w:cs="Arial"/>
          <w:bCs/>
          <w:lang w:val="sr-Cyrl-CS"/>
        </w:rPr>
        <w:t>Померање особе у кревету</w:t>
      </w:r>
    </w:p>
    <w:p w:rsidR="0040648D" w:rsidRDefault="0040648D" w:rsidP="0040648D">
      <w:pPr>
        <w:autoSpaceDE w:val="0"/>
        <w:autoSpaceDN w:val="0"/>
        <w:adjustRightInd w:val="0"/>
        <w:rPr>
          <w:rFonts w:ascii="Arial" w:hAnsi="Arial" w:cs="Arial"/>
          <w:bCs/>
          <w:lang w:val="sr-Cyrl-CS"/>
        </w:rPr>
      </w:pPr>
    </w:p>
    <w:p w:rsidR="0040648D" w:rsidRPr="00C4542B" w:rsidRDefault="0040648D" w:rsidP="0040648D">
      <w:pPr>
        <w:autoSpaceDE w:val="0"/>
        <w:autoSpaceDN w:val="0"/>
        <w:adjustRightInd w:val="0"/>
        <w:rPr>
          <w:rFonts w:ascii="Arial" w:hAnsi="Arial" w:cs="Arial"/>
          <w:bCs/>
          <w:lang w:val="sr-Cyrl-CS"/>
        </w:rPr>
      </w:pPr>
      <w:r w:rsidRPr="00C4542B">
        <w:rPr>
          <w:rFonts w:ascii="Arial" w:hAnsi="Arial" w:cs="Arial"/>
          <w:bCs/>
          <w:lang w:val="sr-Cyrl-CS"/>
        </w:rPr>
        <w:t>6.</w:t>
      </w:r>
      <w:r w:rsidRPr="00C4542B">
        <w:rPr>
          <w:rFonts w:ascii="Arial" w:hAnsi="Arial" w:cs="Arial"/>
          <w:bCs/>
          <w:lang w:val="sr-Cyrl-CS"/>
        </w:rPr>
        <w:tab/>
        <w:t>Саветодавни и превентивни рад са корисницима и породицом</w:t>
      </w:r>
    </w:p>
    <w:p w:rsidR="0040648D" w:rsidRPr="00C4542B" w:rsidRDefault="0040648D" w:rsidP="0040648D">
      <w:pPr>
        <w:numPr>
          <w:ilvl w:val="0"/>
          <w:numId w:val="4"/>
        </w:numPr>
        <w:autoSpaceDE w:val="0"/>
        <w:autoSpaceDN w:val="0"/>
        <w:adjustRightInd w:val="0"/>
        <w:rPr>
          <w:rFonts w:ascii="Arial" w:hAnsi="Arial" w:cs="Arial"/>
          <w:bCs/>
          <w:lang w:val="sr-Cyrl-CS"/>
        </w:rPr>
      </w:pPr>
      <w:r w:rsidRPr="00C4542B">
        <w:rPr>
          <w:rFonts w:ascii="Arial" w:hAnsi="Arial" w:cs="Arial"/>
          <w:bCs/>
          <w:lang w:val="sr-Cyrl-CS"/>
        </w:rPr>
        <w:t>Пружање савета о адаптацији куће како би била безбедна и прилагођена покретности корисника</w:t>
      </w:r>
    </w:p>
    <w:p w:rsidR="0040648D" w:rsidRPr="00C4542B" w:rsidRDefault="0040648D" w:rsidP="0040648D">
      <w:pPr>
        <w:numPr>
          <w:ilvl w:val="0"/>
          <w:numId w:val="4"/>
        </w:numPr>
        <w:autoSpaceDE w:val="0"/>
        <w:autoSpaceDN w:val="0"/>
        <w:adjustRightInd w:val="0"/>
        <w:rPr>
          <w:rFonts w:ascii="Arial" w:hAnsi="Arial" w:cs="Arial"/>
          <w:bCs/>
          <w:lang w:val="sr-Cyrl-CS"/>
        </w:rPr>
      </w:pPr>
      <w:r w:rsidRPr="00C4542B">
        <w:rPr>
          <w:rFonts w:ascii="Arial" w:hAnsi="Arial" w:cs="Arial"/>
          <w:bCs/>
          <w:lang w:val="sr-Cyrl-CS"/>
        </w:rPr>
        <w:t>Промоција здраве исхране</w:t>
      </w:r>
    </w:p>
    <w:p w:rsidR="0040648D" w:rsidRPr="00C4542B" w:rsidRDefault="0040648D" w:rsidP="0040648D">
      <w:pPr>
        <w:numPr>
          <w:ilvl w:val="0"/>
          <w:numId w:val="4"/>
        </w:numPr>
        <w:autoSpaceDE w:val="0"/>
        <w:autoSpaceDN w:val="0"/>
        <w:adjustRightInd w:val="0"/>
        <w:rPr>
          <w:rFonts w:ascii="Arial" w:hAnsi="Arial" w:cs="Arial"/>
          <w:bCs/>
          <w:lang w:val="sr-Cyrl-CS"/>
        </w:rPr>
      </w:pPr>
      <w:r w:rsidRPr="00C4542B">
        <w:rPr>
          <w:rFonts w:ascii="Arial" w:hAnsi="Arial" w:cs="Arial"/>
          <w:bCs/>
          <w:lang w:val="sr-Cyrl-CS"/>
        </w:rPr>
        <w:t>Промоција континенције</w:t>
      </w:r>
    </w:p>
    <w:p w:rsidR="0040648D" w:rsidRPr="00C4542B" w:rsidRDefault="0040648D" w:rsidP="0040648D">
      <w:pPr>
        <w:numPr>
          <w:ilvl w:val="0"/>
          <w:numId w:val="4"/>
        </w:numPr>
        <w:autoSpaceDE w:val="0"/>
        <w:autoSpaceDN w:val="0"/>
        <w:adjustRightInd w:val="0"/>
        <w:rPr>
          <w:rFonts w:ascii="Arial" w:hAnsi="Arial" w:cs="Arial"/>
          <w:bCs/>
          <w:lang w:val="sr-Cyrl-CS"/>
        </w:rPr>
      </w:pPr>
      <w:r w:rsidRPr="00C4542B">
        <w:rPr>
          <w:rFonts w:ascii="Arial" w:hAnsi="Arial" w:cs="Arial"/>
          <w:bCs/>
          <w:lang w:val="sr-Cyrl-CS"/>
        </w:rPr>
        <w:t>Пружање савета о спречавању инфекција</w:t>
      </w:r>
    </w:p>
    <w:p w:rsidR="0040648D" w:rsidRPr="00C4542B" w:rsidRDefault="0040648D" w:rsidP="0040648D">
      <w:pPr>
        <w:numPr>
          <w:ilvl w:val="0"/>
          <w:numId w:val="4"/>
        </w:numPr>
        <w:autoSpaceDE w:val="0"/>
        <w:autoSpaceDN w:val="0"/>
        <w:adjustRightInd w:val="0"/>
        <w:rPr>
          <w:rFonts w:ascii="Arial" w:hAnsi="Arial" w:cs="Arial"/>
          <w:bCs/>
          <w:lang w:val="sr-Cyrl-CS"/>
        </w:rPr>
      </w:pPr>
      <w:r w:rsidRPr="00C4542B">
        <w:rPr>
          <w:rFonts w:ascii="Arial" w:hAnsi="Arial" w:cs="Arial"/>
          <w:bCs/>
          <w:lang w:val="sr-Cyrl-CS"/>
        </w:rPr>
        <w:t>Јачање социјалних веза између корисника и сродника и суседа</w:t>
      </w:r>
    </w:p>
    <w:p w:rsidR="0040648D" w:rsidRPr="00C4542B" w:rsidRDefault="0040648D" w:rsidP="0040648D">
      <w:pPr>
        <w:autoSpaceDE w:val="0"/>
        <w:autoSpaceDN w:val="0"/>
        <w:adjustRightInd w:val="0"/>
        <w:rPr>
          <w:rFonts w:ascii="Arial" w:hAnsi="Arial" w:cs="Arial"/>
          <w:bCs/>
          <w:lang w:val="sr-Cyrl-CS"/>
        </w:rPr>
      </w:pPr>
    </w:p>
    <w:p w:rsidR="0040648D" w:rsidRPr="00C4542B" w:rsidRDefault="0040648D" w:rsidP="0040648D">
      <w:pPr>
        <w:autoSpaceDE w:val="0"/>
        <w:autoSpaceDN w:val="0"/>
        <w:adjustRightInd w:val="0"/>
        <w:rPr>
          <w:rFonts w:ascii="Arial" w:hAnsi="Arial" w:cs="Arial"/>
          <w:bCs/>
          <w:lang w:val="sr-Cyrl-CS"/>
        </w:rPr>
      </w:pPr>
      <w:r w:rsidRPr="00C4542B">
        <w:rPr>
          <w:rFonts w:ascii="Arial" w:hAnsi="Arial" w:cs="Arial"/>
          <w:bCs/>
          <w:lang w:val="sr-Cyrl-CS"/>
        </w:rPr>
        <w:t>7.</w:t>
      </w:r>
      <w:r w:rsidRPr="00C4542B">
        <w:rPr>
          <w:rFonts w:ascii="Arial" w:hAnsi="Arial" w:cs="Arial"/>
          <w:bCs/>
          <w:lang w:val="sr-Cyrl-CS"/>
        </w:rPr>
        <w:tab/>
        <w:t>Различити послови изван куће</w:t>
      </w:r>
    </w:p>
    <w:p w:rsidR="0040648D" w:rsidRPr="00C4542B" w:rsidRDefault="0040648D" w:rsidP="0040648D">
      <w:pPr>
        <w:numPr>
          <w:ilvl w:val="0"/>
          <w:numId w:val="5"/>
        </w:numPr>
        <w:autoSpaceDE w:val="0"/>
        <w:autoSpaceDN w:val="0"/>
        <w:adjustRightInd w:val="0"/>
        <w:rPr>
          <w:rFonts w:ascii="Arial" w:hAnsi="Arial" w:cs="Arial"/>
          <w:bCs/>
          <w:lang w:val="sr-Cyrl-CS"/>
        </w:rPr>
      </w:pPr>
      <w:r w:rsidRPr="00C4542B">
        <w:rPr>
          <w:rFonts w:ascii="Arial" w:hAnsi="Arial" w:cs="Arial"/>
          <w:bCs/>
          <w:lang w:val="sr-Cyrl-CS"/>
        </w:rPr>
        <w:lastRenderedPageBreak/>
        <w:t>Плаћање рачуна</w:t>
      </w:r>
    </w:p>
    <w:p w:rsidR="0040648D" w:rsidRPr="00C4542B" w:rsidRDefault="0040648D" w:rsidP="0040648D">
      <w:pPr>
        <w:numPr>
          <w:ilvl w:val="0"/>
          <w:numId w:val="5"/>
        </w:numPr>
        <w:autoSpaceDE w:val="0"/>
        <w:autoSpaceDN w:val="0"/>
        <w:adjustRightInd w:val="0"/>
        <w:rPr>
          <w:rFonts w:ascii="Arial" w:hAnsi="Arial" w:cs="Arial"/>
          <w:bCs/>
          <w:lang w:val="sr-Cyrl-CS"/>
        </w:rPr>
      </w:pPr>
      <w:r w:rsidRPr="00C4542B">
        <w:rPr>
          <w:rFonts w:ascii="Arial" w:hAnsi="Arial" w:cs="Arial"/>
          <w:bCs/>
          <w:lang w:val="sr-Cyrl-CS"/>
        </w:rPr>
        <w:t>Одлазак по рецепте и по лекове у апотеку</w:t>
      </w:r>
    </w:p>
    <w:p w:rsidR="0040648D" w:rsidRPr="00C4542B" w:rsidRDefault="0040648D" w:rsidP="0040648D">
      <w:pPr>
        <w:numPr>
          <w:ilvl w:val="0"/>
          <w:numId w:val="5"/>
        </w:numPr>
        <w:autoSpaceDE w:val="0"/>
        <w:autoSpaceDN w:val="0"/>
        <w:adjustRightInd w:val="0"/>
        <w:rPr>
          <w:rFonts w:ascii="Arial" w:hAnsi="Arial" w:cs="Arial"/>
          <w:bCs/>
          <w:lang w:val="sr-Cyrl-CS"/>
        </w:rPr>
      </w:pPr>
      <w:r w:rsidRPr="00C4542B">
        <w:rPr>
          <w:rFonts w:ascii="Arial" w:hAnsi="Arial" w:cs="Arial"/>
          <w:bCs/>
          <w:lang w:val="sr-Cyrl-CS"/>
        </w:rPr>
        <w:t xml:space="preserve">Успостављање контакта са службама (социјалним, здравственим и др.) </w:t>
      </w:r>
    </w:p>
    <w:p w:rsidR="0040648D" w:rsidRPr="00C4542B" w:rsidRDefault="0040648D" w:rsidP="0040648D">
      <w:pPr>
        <w:numPr>
          <w:ilvl w:val="0"/>
          <w:numId w:val="5"/>
        </w:numPr>
        <w:autoSpaceDE w:val="0"/>
        <w:autoSpaceDN w:val="0"/>
        <w:adjustRightInd w:val="0"/>
        <w:rPr>
          <w:rFonts w:ascii="Arial" w:hAnsi="Arial" w:cs="Arial"/>
          <w:bCs/>
          <w:lang w:val="sr-Cyrl-CS"/>
        </w:rPr>
      </w:pPr>
      <w:r w:rsidRPr="00C4542B">
        <w:rPr>
          <w:rFonts w:ascii="Arial" w:hAnsi="Arial" w:cs="Arial"/>
          <w:bCs/>
          <w:lang w:val="sr-Cyrl-CS"/>
        </w:rPr>
        <w:t>Набавка новина, часописа, књига</w:t>
      </w:r>
    </w:p>
    <w:p w:rsidR="0040648D" w:rsidRDefault="0040648D" w:rsidP="0040648D">
      <w:pPr>
        <w:numPr>
          <w:ilvl w:val="0"/>
          <w:numId w:val="5"/>
        </w:numPr>
        <w:autoSpaceDE w:val="0"/>
        <w:autoSpaceDN w:val="0"/>
        <w:adjustRightInd w:val="0"/>
        <w:rPr>
          <w:rFonts w:ascii="Arial" w:hAnsi="Arial" w:cs="Arial"/>
          <w:bCs/>
          <w:lang w:val="sr-Cyrl-CS"/>
        </w:rPr>
      </w:pPr>
      <w:r w:rsidRPr="00C4542B">
        <w:rPr>
          <w:rFonts w:ascii="Arial" w:hAnsi="Arial" w:cs="Arial"/>
          <w:bCs/>
          <w:lang w:val="sr-Cyrl-CS"/>
        </w:rPr>
        <w:t xml:space="preserve">Одржавање окућнице </w:t>
      </w:r>
    </w:p>
    <w:p w:rsidR="0040648D" w:rsidRDefault="0040648D" w:rsidP="0040648D">
      <w:pPr>
        <w:autoSpaceDE w:val="0"/>
        <w:autoSpaceDN w:val="0"/>
        <w:adjustRightInd w:val="0"/>
        <w:rPr>
          <w:rFonts w:ascii="Arial" w:hAnsi="Arial" w:cs="Arial"/>
          <w:bCs/>
          <w:lang w:val="sr-Cyrl-CS"/>
        </w:rPr>
      </w:pPr>
    </w:p>
    <w:p w:rsidR="0040648D" w:rsidRPr="005A32F4" w:rsidRDefault="0040648D" w:rsidP="0040648D">
      <w:pPr>
        <w:autoSpaceDE w:val="0"/>
        <w:autoSpaceDN w:val="0"/>
        <w:adjustRightInd w:val="0"/>
        <w:rPr>
          <w:rFonts w:ascii="Arial" w:hAnsi="Arial" w:cs="Arial"/>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40648D" w:rsidRPr="005A32F4" w:rsidTr="0054308F">
        <w:tc>
          <w:tcPr>
            <w:tcW w:w="9576" w:type="dxa"/>
          </w:tcPr>
          <w:p w:rsidR="0040648D" w:rsidRPr="00C4542B" w:rsidRDefault="0040648D" w:rsidP="0054308F">
            <w:pPr>
              <w:autoSpaceDE w:val="0"/>
              <w:autoSpaceDN w:val="0"/>
              <w:adjustRightInd w:val="0"/>
              <w:jc w:val="center"/>
              <w:rPr>
                <w:rFonts w:ascii="Arial" w:hAnsi="Arial" w:cs="Arial"/>
                <w:b/>
                <w:bCs/>
                <w:highlight w:val="lightGray"/>
                <w:lang w:val="sr-Cyrl-CS"/>
              </w:rPr>
            </w:pPr>
            <w:r w:rsidRPr="00C4542B">
              <w:rPr>
                <w:rFonts w:ascii="Arial" w:hAnsi="Arial" w:cs="Arial"/>
                <w:b/>
                <w:bCs/>
                <w:lang w:val="sr-Cyrl-CS"/>
              </w:rPr>
              <w:t>Број партнерских удружења у реализацији пројекта ( која удружења и из које области су укључена у пројекат и слично) :</w:t>
            </w:r>
          </w:p>
        </w:tc>
      </w:tr>
      <w:tr w:rsidR="0040648D" w:rsidRPr="00C4542B" w:rsidTr="0054308F">
        <w:tc>
          <w:tcPr>
            <w:tcW w:w="9576" w:type="dxa"/>
          </w:tcPr>
          <w:p w:rsidR="0040648D" w:rsidRPr="00C4542B" w:rsidRDefault="0040648D" w:rsidP="0054308F">
            <w:pPr>
              <w:autoSpaceDE w:val="0"/>
              <w:autoSpaceDN w:val="0"/>
              <w:adjustRightInd w:val="0"/>
              <w:rPr>
                <w:rFonts w:ascii="Arial" w:hAnsi="Arial" w:cs="Arial"/>
                <w:bCs/>
                <w:lang w:val="sr-Cyrl-CS"/>
              </w:rPr>
            </w:pPr>
          </w:p>
          <w:p w:rsidR="0040648D" w:rsidRPr="00C4542B" w:rsidRDefault="0040648D" w:rsidP="0054308F">
            <w:pPr>
              <w:autoSpaceDE w:val="0"/>
              <w:autoSpaceDN w:val="0"/>
              <w:adjustRightInd w:val="0"/>
              <w:rPr>
                <w:rFonts w:ascii="Arial" w:hAnsi="Arial" w:cs="Arial"/>
                <w:bCs/>
                <w:lang w:val="sr-Cyrl-CS"/>
              </w:rPr>
            </w:pPr>
            <w:r>
              <w:rPr>
                <w:rFonts w:ascii="Arial" w:hAnsi="Arial" w:cs="Arial"/>
                <w:bCs/>
                <w:lang w:val="sr-Cyrl-CS"/>
              </w:rPr>
              <w:t xml:space="preserve">  Самостално .</w:t>
            </w:r>
          </w:p>
          <w:p w:rsidR="0040648D" w:rsidRPr="00C4542B" w:rsidRDefault="0040648D" w:rsidP="0054308F">
            <w:pPr>
              <w:autoSpaceDE w:val="0"/>
              <w:autoSpaceDN w:val="0"/>
              <w:adjustRightInd w:val="0"/>
              <w:rPr>
                <w:rFonts w:ascii="Arial" w:hAnsi="Arial" w:cs="Arial"/>
                <w:bCs/>
                <w:lang w:val="sr-Cyrl-CS"/>
              </w:rPr>
            </w:pPr>
          </w:p>
        </w:tc>
      </w:tr>
      <w:tr w:rsidR="0040648D" w:rsidRPr="00C4542B" w:rsidTr="0054308F">
        <w:tc>
          <w:tcPr>
            <w:tcW w:w="9576" w:type="dxa"/>
          </w:tcPr>
          <w:p w:rsidR="0040648D" w:rsidRPr="00C4542B" w:rsidRDefault="0040648D" w:rsidP="0054308F">
            <w:pPr>
              <w:autoSpaceDE w:val="0"/>
              <w:autoSpaceDN w:val="0"/>
              <w:adjustRightInd w:val="0"/>
              <w:jc w:val="center"/>
              <w:rPr>
                <w:rFonts w:ascii="Arial" w:hAnsi="Arial" w:cs="Arial"/>
                <w:b/>
                <w:bCs/>
                <w:highlight w:val="lightGray"/>
                <w:lang w:val="sr-Cyrl-CS"/>
              </w:rPr>
            </w:pPr>
            <w:r w:rsidRPr="00C4542B">
              <w:rPr>
                <w:rFonts w:ascii="Arial" w:hAnsi="Arial" w:cs="Arial"/>
                <w:b/>
                <w:bCs/>
                <w:lang w:val="sr-Cyrl-CS"/>
              </w:rPr>
              <w:t>Образложење пројекта-програма:</w:t>
            </w:r>
          </w:p>
        </w:tc>
      </w:tr>
      <w:tr w:rsidR="0040648D" w:rsidRPr="005A32F4" w:rsidTr="0054308F">
        <w:tc>
          <w:tcPr>
            <w:tcW w:w="9576" w:type="dxa"/>
          </w:tcPr>
          <w:p w:rsidR="0040648D" w:rsidRDefault="0040648D" w:rsidP="0054308F">
            <w:pPr>
              <w:tabs>
                <w:tab w:val="left" w:pos="-1134"/>
              </w:tabs>
              <w:spacing w:before="60"/>
              <w:jc w:val="both"/>
              <w:rPr>
                <w:lang w:val="ru-RU"/>
              </w:rPr>
            </w:pPr>
            <w:r w:rsidRPr="00C4542B">
              <w:rPr>
                <w:rFonts w:ascii="Arial" w:hAnsi="Arial" w:cs="Arial"/>
                <w:bCs/>
                <w:lang w:val="sr-Cyrl-CS"/>
              </w:rPr>
              <w:t xml:space="preserve"> </w:t>
            </w:r>
            <w:r>
              <w:rPr>
                <w:lang w:val="ru-RU"/>
              </w:rPr>
              <w:t>Чињеница да је Општина Владичин Хан једна од најсиромашнијих Општина у Републици, као и да је као резултат анализе свих показатеља развоја и званично Уредбом Владе Републике Србије проглашена за девастирано подручје довољно говори о стању социјалне угрожености грађана општине. Ситуацију, поред глобалног осиромашења услед пропадања локалне привреде,  додатно погоршава географски положај Општине јер је велики број насеља у брдско-планинском подручју где преовладавају старачка домаћинства која су препуштена себи и без адекватне комуникације са градом.  На територији Општине не постоји ниједан вид организовања како старих тако и лица са посебним потребама – сви видови удружења су регионалног и републичког нивоа па су умногоме недоступни корисницима са наше територије. Са скромним буџетом Општина успева да преко Центра за социјални рад изфинансира  само неопходне једнократне помоћи, бесплатне оброке за најугроженије категорије становника и трошкове сахрањивања. На овај начин, и поред усвојене Стратегије развоја социјалне заштите Општине Владичин Хан, Општина не успева да реализује већину од услуга проглашених за приоритетне и динамички уоквирене акционим плановима.</w:t>
            </w:r>
          </w:p>
          <w:p w:rsidR="0040648D" w:rsidRPr="00FB6AF9" w:rsidRDefault="0040648D" w:rsidP="0040648D">
            <w:pPr>
              <w:widowControl w:val="0"/>
              <w:numPr>
                <w:ilvl w:val="0"/>
                <w:numId w:val="8"/>
              </w:numPr>
              <w:tabs>
                <w:tab w:val="left" w:pos="-1134"/>
              </w:tabs>
              <w:jc w:val="both"/>
              <w:rPr>
                <w:u w:val="single"/>
                <w:lang w:val="ru-RU"/>
              </w:rPr>
            </w:pPr>
            <w:r w:rsidRPr="00D32722">
              <w:rPr>
                <w:u w:val="single"/>
                <w:lang w:val="ru-RU"/>
              </w:rPr>
              <w:t>Стара и изнемогла лица</w:t>
            </w:r>
            <w:r>
              <w:rPr>
                <w:u w:val="single"/>
                <w:lang w:val="ru-RU"/>
              </w:rPr>
              <w:t>.</w:t>
            </w:r>
            <w:r>
              <w:rPr>
                <w:lang w:val="ru-RU"/>
              </w:rPr>
              <w:t xml:space="preserve"> Стратегијом су промовисана као приоритет обзиром да према последњем попису становништва чине  26% становништва што је више од републичког просека. У свакодневној пракси здравствене и социјалн</w:t>
            </w:r>
            <w:r>
              <w:rPr>
                <w:lang w:val="sr-Latn-CS"/>
              </w:rPr>
              <w:t>e</w:t>
            </w:r>
            <w:r>
              <w:rPr>
                <w:lang w:val="ru-RU"/>
              </w:rPr>
              <w:t xml:space="preserve"> заштите истиче се потреба за ефикаснијим и потпунијим остваривањем мера заштите и додатне неге у кући од стране обучених особа као и развијање алтернативних облика подршке за квалитетнији живот у заједници. Проблем здравствене заштите старих лица највећи је код старих људи на селу којима је основ осигурања преко пољопривреде јер услед великих накнада они углавном остају без здравствене заштите. Брдско-планински карактер села довео је до миграција па су стари препуштени сами себи јер често изостаје подршка и помоћ и од чланова најуже породице (деце, рођака,...). Неприступачност терена и лоша путна инфраструктура додатно отежавају комуникацију па су активности попут доставе хране, плаћања рачуна, редовних здравствених контрола, одржавање личне и хигијене стана од стране квалификованих лица неопходне у циљу ванинституционалне подршке и збрињавања старих.</w:t>
            </w:r>
          </w:p>
          <w:p w:rsidR="0040648D" w:rsidRPr="00D32722" w:rsidRDefault="0040648D" w:rsidP="0054308F">
            <w:pPr>
              <w:tabs>
                <w:tab w:val="left" w:pos="-1134"/>
              </w:tabs>
              <w:jc w:val="both"/>
              <w:rPr>
                <w:u w:val="single"/>
                <w:lang w:val="ru-RU"/>
              </w:rPr>
            </w:pPr>
            <w:r>
              <w:rPr>
                <w:lang w:val="ru-RU"/>
              </w:rPr>
              <w:t xml:space="preserve">   </w:t>
            </w:r>
            <w:r>
              <w:rPr>
                <w:u w:val="single"/>
                <w:lang w:val="ru-RU"/>
              </w:rPr>
              <w:t xml:space="preserve"> </w:t>
            </w:r>
          </w:p>
          <w:p w:rsidR="0040648D" w:rsidRPr="00C4542B" w:rsidRDefault="0040648D" w:rsidP="0054308F">
            <w:pPr>
              <w:autoSpaceDE w:val="0"/>
              <w:autoSpaceDN w:val="0"/>
              <w:adjustRightInd w:val="0"/>
              <w:jc w:val="both"/>
              <w:rPr>
                <w:rFonts w:ascii="Arial" w:hAnsi="Arial" w:cs="Arial"/>
                <w:bCs/>
                <w:lang w:val="sr-Cyrl-CS"/>
              </w:rPr>
            </w:pPr>
            <w:r w:rsidRPr="00C4542B">
              <w:rPr>
                <w:rFonts w:ascii="Arial" w:hAnsi="Arial" w:cs="Arial"/>
                <w:bCs/>
                <w:lang w:val="sr-Cyrl-CS"/>
              </w:rPr>
              <w:t>Значајно је истаћи ургентну потребу старијих лица</w:t>
            </w:r>
            <w:r>
              <w:rPr>
                <w:rFonts w:ascii="Arial" w:hAnsi="Arial" w:cs="Arial"/>
                <w:bCs/>
                <w:lang w:val="sr-Cyrl-CS"/>
              </w:rPr>
              <w:t xml:space="preserve"> и одраслих са инвалидитетом </w:t>
            </w:r>
            <w:r w:rsidRPr="00C4542B">
              <w:rPr>
                <w:rFonts w:ascii="Arial" w:hAnsi="Arial" w:cs="Arial"/>
                <w:bCs/>
                <w:lang w:val="sr-Cyrl-CS"/>
              </w:rPr>
              <w:t xml:space="preserve"> за коришће</w:t>
            </w:r>
            <w:r>
              <w:rPr>
                <w:rFonts w:ascii="Arial" w:hAnsi="Arial" w:cs="Arial"/>
                <w:bCs/>
                <w:lang w:val="sr-Cyrl-CS"/>
              </w:rPr>
              <w:t>њем услуге ПУК свакодневно. В</w:t>
            </w:r>
            <w:r w:rsidRPr="00C4542B">
              <w:rPr>
                <w:rFonts w:ascii="Arial" w:hAnsi="Arial" w:cs="Arial"/>
                <w:bCs/>
                <w:lang w:val="sr-Cyrl-CS"/>
              </w:rPr>
              <w:t xml:space="preserve">ећина старијих лица </w:t>
            </w:r>
            <w:r>
              <w:rPr>
                <w:rFonts w:ascii="Arial" w:hAnsi="Arial" w:cs="Arial"/>
                <w:bCs/>
                <w:lang w:val="sr-Cyrl-CS"/>
              </w:rPr>
              <w:t xml:space="preserve">и одраслих са инвалидитетом </w:t>
            </w:r>
            <w:r w:rsidRPr="00C4542B">
              <w:rPr>
                <w:rFonts w:ascii="Arial" w:hAnsi="Arial" w:cs="Arial"/>
                <w:bCs/>
                <w:lang w:val="sr-Cyrl-CS"/>
              </w:rPr>
              <w:t>у општини одсечена од продавница и лекарских служби,</w:t>
            </w:r>
            <w:r>
              <w:rPr>
                <w:rFonts w:ascii="Arial" w:hAnsi="Arial" w:cs="Arial"/>
                <w:bCs/>
                <w:lang w:val="sr-Cyrl-CS"/>
              </w:rPr>
              <w:t xml:space="preserve">и других институција </w:t>
            </w:r>
            <w:r w:rsidRPr="00C4542B">
              <w:rPr>
                <w:rFonts w:ascii="Arial" w:hAnsi="Arial" w:cs="Arial"/>
                <w:bCs/>
                <w:lang w:val="sr-Cyrl-CS"/>
              </w:rPr>
              <w:t xml:space="preserve"> што знатно компликује набавку намирница и лекова</w:t>
            </w:r>
            <w:r>
              <w:rPr>
                <w:rFonts w:ascii="Arial" w:hAnsi="Arial" w:cs="Arial"/>
                <w:bCs/>
                <w:lang w:val="sr-Cyrl-CS"/>
              </w:rPr>
              <w:t xml:space="preserve"> и осталих потребштина</w:t>
            </w:r>
            <w:r w:rsidRPr="00C4542B">
              <w:rPr>
                <w:rFonts w:ascii="Arial" w:hAnsi="Arial" w:cs="Arial"/>
                <w:bCs/>
                <w:lang w:val="sr-Cyrl-CS"/>
              </w:rPr>
              <w:t xml:space="preserve">.    </w:t>
            </w:r>
          </w:p>
          <w:p w:rsidR="0040648D" w:rsidRPr="00C4542B" w:rsidRDefault="0040648D" w:rsidP="0054308F">
            <w:pPr>
              <w:autoSpaceDE w:val="0"/>
              <w:autoSpaceDN w:val="0"/>
              <w:adjustRightInd w:val="0"/>
              <w:jc w:val="both"/>
              <w:rPr>
                <w:rFonts w:ascii="Arial" w:hAnsi="Arial" w:cs="Arial"/>
                <w:bCs/>
                <w:lang w:val="sr-Cyrl-CS"/>
              </w:rPr>
            </w:pPr>
            <w:r>
              <w:rPr>
                <w:rFonts w:ascii="Arial" w:hAnsi="Arial" w:cs="Arial"/>
                <w:bCs/>
                <w:lang w:val="sr-Cyrl-CS"/>
              </w:rPr>
              <w:t>На основу досадашњих искустава Црвеног крста Владичин хан</w:t>
            </w:r>
            <w:r w:rsidRPr="00C4542B">
              <w:rPr>
                <w:rFonts w:ascii="Arial" w:hAnsi="Arial" w:cs="Arial"/>
                <w:bCs/>
                <w:lang w:val="sr-Cyrl-CS"/>
              </w:rPr>
              <w:t xml:space="preserve"> и испитивања потенцијал</w:t>
            </w:r>
            <w:r>
              <w:rPr>
                <w:rFonts w:ascii="Arial" w:hAnsi="Arial" w:cs="Arial"/>
                <w:bCs/>
                <w:lang w:val="sr-Cyrl-CS"/>
              </w:rPr>
              <w:t>них корисника услуге, Црвени крст Владичин Хан  утврдио</w:t>
            </w:r>
            <w:r w:rsidRPr="00C4542B">
              <w:rPr>
                <w:rFonts w:ascii="Arial" w:hAnsi="Arial" w:cs="Arial"/>
                <w:bCs/>
                <w:lang w:val="sr-Cyrl-CS"/>
              </w:rPr>
              <w:t xml:space="preserve"> оправдану потребу за пружањем услуге помоћи у кући за најугроженије </w:t>
            </w:r>
            <w:r>
              <w:rPr>
                <w:rFonts w:ascii="Arial" w:hAnsi="Arial" w:cs="Arial"/>
                <w:bCs/>
                <w:lang w:val="sr-Cyrl-CS"/>
              </w:rPr>
              <w:t xml:space="preserve">старе особе и одрасле  </w:t>
            </w:r>
            <w:r w:rsidRPr="00C4542B">
              <w:rPr>
                <w:rFonts w:ascii="Arial" w:hAnsi="Arial" w:cs="Arial"/>
                <w:bCs/>
                <w:lang w:val="sr-Cyrl-CS"/>
              </w:rPr>
              <w:t xml:space="preserve"> </w:t>
            </w:r>
            <w:r>
              <w:rPr>
                <w:rFonts w:ascii="Arial" w:hAnsi="Arial" w:cs="Arial"/>
                <w:bCs/>
                <w:lang w:val="sr-Cyrl-CS"/>
              </w:rPr>
              <w:t xml:space="preserve">грађане  општине Владичин Хан. </w:t>
            </w:r>
          </w:p>
          <w:p w:rsidR="0040648D" w:rsidRPr="00C4542B" w:rsidRDefault="0040648D" w:rsidP="0054308F">
            <w:pPr>
              <w:autoSpaceDE w:val="0"/>
              <w:autoSpaceDN w:val="0"/>
              <w:adjustRightInd w:val="0"/>
              <w:jc w:val="both"/>
              <w:rPr>
                <w:rFonts w:ascii="Arial" w:hAnsi="Arial" w:cs="Arial"/>
                <w:bCs/>
                <w:lang w:val="sr-Cyrl-CS"/>
              </w:rPr>
            </w:pPr>
            <w:r w:rsidRPr="00C4542B">
              <w:rPr>
                <w:rFonts w:ascii="Arial" w:hAnsi="Arial" w:cs="Arial"/>
                <w:bCs/>
                <w:lang w:val="sr-Cyrl-CS"/>
              </w:rPr>
              <w:lastRenderedPageBreak/>
              <w:t xml:space="preserve">Приликом утврђивања потреба корисника услуге обезбедићемо партиципативно деловање самих корисника у смислу заједничких креирања активности / анкетирање потенцијалних корисника услуга и теренских активности. </w:t>
            </w:r>
          </w:p>
          <w:p w:rsidR="0040648D" w:rsidRPr="00C4542B" w:rsidRDefault="0040648D" w:rsidP="0054308F">
            <w:pPr>
              <w:autoSpaceDE w:val="0"/>
              <w:autoSpaceDN w:val="0"/>
              <w:adjustRightInd w:val="0"/>
              <w:jc w:val="both"/>
              <w:rPr>
                <w:rFonts w:ascii="Arial" w:hAnsi="Arial" w:cs="Arial"/>
                <w:bCs/>
                <w:lang w:val="sr-Cyrl-CS"/>
              </w:rPr>
            </w:pPr>
            <w:r>
              <w:rPr>
                <w:rFonts w:ascii="Arial" w:hAnsi="Arial" w:cs="Arial"/>
                <w:bCs/>
                <w:lang w:val="sr-Cyrl-CS"/>
              </w:rPr>
              <w:t xml:space="preserve">Корисницама услуге </w:t>
            </w:r>
            <w:r w:rsidRPr="00C4542B">
              <w:rPr>
                <w:rFonts w:ascii="Arial" w:hAnsi="Arial" w:cs="Arial"/>
                <w:bCs/>
                <w:lang w:val="sr-Cyrl-CS"/>
              </w:rPr>
              <w:t xml:space="preserve"> ПУК ће се овим пројектом значајно олакшати и побољшати квалитет живота, смањиће се изолација старијих, као и притисак на домове за збрињавање којих нема у нашем окружењу, а биће запослена нова лица која ће на тај начин обезбедити додатне породичне приходе и унапредити своју економску ситуацију. </w:t>
            </w:r>
          </w:p>
          <w:p w:rsidR="0040648D" w:rsidRPr="00C4542B" w:rsidRDefault="0040648D" w:rsidP="0054308F">
            <w:pPr>
              <w:autoSpaceDE w:val="0"/>
              <w:autoSpaceDN w:val="0"/>
              <w:adjustRightInd w:val="0"/>
              <w:jc w:val="both"/>
              <w:rPr>
                <w:rFonts w:ascii="Arial" w:hAnsi="Arial" w:cs="Arial"/>
                <w:bCs/>
                <w:lang w:val="sr-Cyrl-CS"/>
              </w:rPr>
            </w:pPr>
            <w:r w:rsidRPr="00C4542B">
              <w:rPr>
                <w:rFonts w:ascii="Arial" w:hAnsi="Arial" w:cs="Arial"/>
                <w:bCs/>
                <w:lang w:val="sr-Cyrl-CS"/>
              </w:rPr>
              <w:t>Упоредо са наведеним бенефитима, пројекат ће допринети подизању свести јавности о проблемима са којима живе старији становници и тиме отворити могућности за даљи развој социјалн</w:t>
            </w:r>
            <w:r>
              <w:rPr>
                <w:rFonts w:ascii="Arial" w:hAnsi="Arial" w:cs="Arial"/>
                <w:bCs/>
                <w:lang w:val="sr-Cyrl-CS"/>
              </w:rPr>
              <w:t>их услуга у општини Владичин Хан.</w:t>
            </w:r>
          </w:p>
          <w:p w:rsidR="0040648D" w:rsidRPr="00C4542B" w:rsidRDefault="0040648D" w:rsidP="0054308F">
            <w:pPr>
              <w:autoSpaceDE w:val="0"/>
              <w:autoSpaceDN w:val="0"/>
              <w:adjustRightInd w:val="0"/>
              <w:jc w:val="both"/>
              <w:rPr>
                <w:rFonts w:ascii="Arial" w:hAnsi="Arial" w:cs="Arial"/>
                <w:bCs/>
                <w:lang w:val="sr-Cyrl-CS"/>
              </w:rPr>
            </w:pPr>
            <w:r w:rsidRPr="00C4542B">
              <w:rPr>
                <w:rFonts w:ascii="Arial" w:hAnsi="Arial" w:cs="Arial"/>
                <w:bCs/>
                <w:lang w:val="sr-Cyrl-CS"/>
              </w:rPr>
              <w:t>Предложеним активностима пројекта се доприноси реализацији Стратегије развоја интегралне с</w:t>
            </w:r>
            <w:r>
              <w:rPr>
                <w:rFonts w:ascii="Arial" w:hAnsi="Arial" w:cs="Arial"/>
                <w:bCs/>
                <w:lang w:val="sr-Cyrl-CS"/>
              </w:rPr>
              <w:t>оцијалне заштите у општини Владичин Хан.</w:t>
            </w:r>
          </w:p>
          <w:p w:rsidR="0040648D" w:rsidRPr="00C4542B" w:rsidRDefault="0040648D" w:rsidP="0054308F">
            <w:pPr>
              <w:jc w:val="both"/>
              <w:rPr>
                <w:rFonts w:ascii="Arial" w:hAnsi="Arial" w:cs="Arial"/>
                <w:b/>
                <w:lang w:val="sr-Cyrl-CS"/>
              </w:rPr>
            </w:pPr>
            <w:r w:rsidRPr="00C4542B">
              <w:rPr>
                <w:rFonts w:ascii="Arial" w:hAnsi="Arial" w:cs="Arial"/>
                <w:b/>
                <w:lang w:val="sr-Cyrl-CS"/>
              </w:rPr>
              <w:t xml:space="preserve">1. </w:t>
            </w:r>
            <w:r w:rsidRPr="00C4542B">
              <w:rPr>
                <w:rFonts w:ascii="Arial" w:hAnsi="Arial" w:cs="Arial"/>
                <w:b/>
                <w:vertAlign w:val="superscript"/>
                <w:lang w:val="sr-Cyrl-CS"/>
              </w:rPr>
              <w:footnoteReference w:id="2"/>
            </w:r>
            <w:r w:rsidRPr="00C4542B">
              <w:rPr>
                <w:rFonts w:ascii="Arial" w:hAnsi="Arial" w:cs="Arial"/>
                <w:b/>
                <w:lang w:val="sr-Cyrl-CS"/>
              </w:rPr>
              <w:t>СПЕЦИФИЧНИ ЦИЉ</w:t>
            </w:r>
          </w:p>
          <w:p w:rsidR="0040648D" w:rsidRPr="00C4542B" w:rsidRDefault="0040648D" w:rsidP="0054308F">
            <w:pPr>
              <w:jc w:val="both"/>
              <w:rPr>
                <w:rFonts w:ascii="Arial" w:hAnsi="Arial" w:cs="Arial"/>
                <w:lang w:val="sr-Cyrl-CS"/>
              </w:rPr>
            </w:pPr>
            <w:r w:rsidRPr="00C4542B">
              <w:rPr>
                <w:rFonts w:ascii="Arial" w:hAnsi="Arial" w:cs="Arial"/>
                <w:lang w:val="sr-Cyrl-CS"/>
              </w:rPr>
              <w:t>Покренути нове ванинституционалне облике заштите у сва три сектора и укључити што већи број корисника/ца.</w:t>
            </w:r>
          </w:p>
          <w:p w:rsidR="0040648D" w:rsidRPr="00C4542B" w:rsidRDefault="0040648D" w:rsidP="0054308F">
            <w:pPr>
              <w:jc w:val="both"/>
              <w:rPr>
                <w:rFonts w:ascii="Arial" w:hAnsi="Arial" w:cs="Arial"/>
                <w:lang w:val="sr-Cyrl-CS"/>
              </w:rPr>
            </w:pPr>
            <w:r w:rsidRPr="00C4542B">
              <w:rPr>
                <w:rFonts w:ascii="Arial" w:hAnsi="Arial" w:cs="Arial"/>
                <w:lang w:val="sr-Cyrl-CS"/>
              </w:rPr>
              <w:t xml:space="preserve">   У оп</w:t>
            </w:r>
            <w:r>
              <w:rPr>
                <w:rFonts w:ascii="Arial" w:hAnsi="Arial" w:cs="Arial"/>
                <w:lang w:val="sr-Cyrl-CS"/>
              </w:rPr>
              <w:t xml:space="preserve">штини Владичин Хан, Црвени крст Владичин Хан </w:t>
            </w:r>
            <w:r w:rsidRPr="00C4542B">
              <w:rPr>
                <w:rFonts w:ascii="Arial" w:hAnsi="Arial" w:cs="Arial"/>
                <w:lang w:val="sr-Cyrl-CS"/>
              </w:rPr>
              <w:t xml:space="preserve"> пружа ванинституционалне облике заштите грађанима. Пројектом се додатно подстиче развој ових облика заштите као и организације које их пружају. Осим тог</w:t>
            </w:r>
            <w:r>
              <w:rPr>
                <w:rFonts w:ascii="Arial" w:hAnsi="Arial" w:cs="Arial"/>
                <w:lang w:val="sr-Cyrl-CS"/>
              </w:rPr>
              <w:t xml:space="preserve">а, пројектом ће бити омогућен приступ  новим корисницима </w:t>
            </w:r>
            <w:r w:rsidRPr="00C4542B">
              <w:rPr>
                <w:rFonts w:ascii="Arial" w:hAnsi="Arial" w:cs="Arial"/>
                <w:lang w:val="sr-Cyrl-CS"/>
              </w:rPr>
              <w:t xml:space="preserve">услуге помоћи у кући. </w:t>
            </w:r>
          </w:p>
          <w:p w:rsidR="0040648D" w:rsidRPr="00C4542B" w:rsidRDefault="0040648D" w:rsidP="0054308F">
            <w:pPr>
              <w:jc w:val="both"/>
              <w:rPr>
                <w:rFonts w:ascii="Arial" w:hAnsi="Arial" w:cs="Arial"/>
                <w:b/>
                <w:lang w:val="sr-Cyrl-CS"/>
              </w:rPr>
            </w:pPr>
            <w:r w:rsidRPr="00C4542B">
              <w:rPr>
                <w:rFonts w:ascii="Arial" w:hAnsi="Arial" w:cs="Arial"/>
                <w:b/>
                <w:lang w:val="sr-Cyrl-CS"/>
              </w:rPr>
              <w:t>2. СПЕЦИФИЧНИ ЦИЉ</w:t>
            </w:r>
          </w:p>
          <w:p w:rsidR="0040648D" w:rsidRPr="00C4542B" w:rsidRDefault="0040648D" w:rsidP="0054308F">
            <w:pPr>
              <w:jc w:val="both"/>
              <w:rPr>
                <w:rFonts w:ascii="Arial" w:hAnsi="Arial" w:cs="Arial"/>
                <w:lang w:val="sr-Cyrl-CS"/>
              </w:rPr>
            </w:pPr>
            <w:r w:rsidRPr="00C4542B">
              <w:rPr>
                <w:rFonts w:ascii="Arial" w:hAnsi="Arial" w:cs="Arial"/>
                <w:lang w:val="sr-Cyrl-CS"/>
              </w:rPr>
              <w:t>Јачати људске капацитете за рад са старим лицима кроз едукације и информисање.</w:t>
            </w:r>
          </w:p>
          <w:p w:rsidR="0040648D" w:rsidRPr="00C4542B" w:rsidRDefault="0040648D" w:rsidP="0054308F">
            <w:pPr>
              <w:autoSpaceDE w:val="0"/>
              <w:autoSpaceDN w:val="0"/>
              <w:adjustRightInd w:val="0"/>
              <w:jc w:val="both"/>
              <w:rPr>
                <w:rFonts w:ascii="Arial" w:hAnsi="Arial" w:cs="Arial"/>
                <w:bCs/>
                <w:sz w:val="20"/>
                <w:lang w:val="sr-Cyrl-CS"/>
              </w:rPr>
            </w:pPr>
            <w:r w:rsidRPr="00C4542B">
              <w:rPr>
                <w:rFonts w:ascii="Arial" w:hAnsi="Arial" w:cs="Arial"/>
                <w:lang w:val="sr-Cyrl-CS"/>
              </w:rPr>
              <w:t xml:space="preserve">    Пројекат подржава развој људских капацитета за рад са старијима </w:t>
            </w:r>
            <w:r>
              <w:rPr>
                <w:rFonts w:ascii="Arial" w:hAnsi="Arial" w:cs="Arial"/>
                <w:lang w:val="sr-Cyrl-CS"/>
              </w:rPr>
              <w:t xml:space="preserve"> и одраслим са инвалидитетом кроз реализацију услуге </w:t>
            </w:r>
            <w:r w:rsidRPr="00C4542B">
              <w:rPr>
                <w:rFonts w:ascii="Arial" w:hAnsi="Arial" w:cs="Arial"/>
                <w:lang w:val="sr-Cyrl-CS"/>
              </w:rPr>
              <w:t xml:space="preserve"> као и кроз информисање о услугама и правима из области социјалне заштите које ће се обављати у току реализације пројекта. Акредитовани програм обуке </w:t>
            </w:r>
            <w:r>
              <w:rPr>
                <w:rFonts w:ascii="Arial" w:hAnsi="Arial" w:cs="Arial"/>
                <w:lang w:val="sr-Cyrl-CS"/>
              </w:rPr>
              <w:t xml:space="preserve">,које су прошле геронтодомаћице </w:t>
            </w:r>
            <w:r w:rsidRPr="00C4542B">
              <w:rPr>
                <w:rFonts w:ascii="Arial" w:hAnsi="Arial" w:cs="Arial"/>
                <w:lang w:val="sr-Cyrl-CS"/>
              </w:rPr>
              <w:t>ће омогућити већу могућност запослења</w:t>
            </w:r>
            <w:r>
              <w:rPr>
                <w:rFonts w:ascii="Arial" w:hAnsi="Arial" w:cs="Arial"/>
                <w:lang w:val="sr-Cyrl-CS"/>
              </w:rPr>
              <w:t xml:space="preserve"> лица која су успешно </w:t>
            </w:r>
            <w:r w:rsidRPr="00C4542B">
              <w:rPr>
                <w:rFonts w:ascii="Arial" w:hAnsi="Arial" w:cs="Arial"/>
                <w:lang w:val="sr-Cyrl-CS"/>
              </w:rPr>
              <w:t>повећа</w:t>
            </w:r>
            <w:r>
              <w:rPr>
                <w:rFonts w:ascii="Arial" w:hAnsi="Arial" w:cs="Arial"/>
                <w:lang w:val="sr-Cyrl-CS"/>
              </w:rPr>
              <w:t xml:space="preserve">ла  знања и вештина  у пружању услуге </w:t>
            </w:r>
            <w:r w:rsidRPr="00C4542B">
              <w:rPr>
                <w:rFonts w:ascii="Arial" w:hAnsi="Arial" w:cs="Arial"/>
                <w:lang w:val="sr-Cyrl-CS"/>
              </w:rPr>
              <w:t xml:space="preserve"> корисницима. </w:t>
            </w:r>
          </w:p>
        </w:tc>
      </w:tr>
    </w:tbl>
    <w:p w:rsidR="0040648D" w:rsidRDefault="0040648D" w:rsidP="0040648D">
      <w:pPr>
        <w:tabs>
          <w:tab w:val="left" w:pos="1279"/>
        </w:tabs>
        <w:rPr>
          <w:lang w:val="sr-Cyrl-CS"/>
        </w:rPr>
      </w:pPr>
    </w:p>
    <w:p w:rsidR="0040648D" w:rsidRDefault="0040648D" w:rsidP="0040648D">
      <w:pPr>
        <w:ind w:firstLine="720"/>
        <w:rPr>
          <w:rFonts w:ascii="Times New Roman" w:hAnsi="Times New Roman"/>
          <w:sz w:val="24"/>
          <w:szCs w:val="24"/>
        </w:rPr>
      </w:pPr>
    </w:p>
    <w:p w:rsidR="0040648D" w:rsidRDefault="0040648D" w:rsidP="0040648D">
      <w:pPr>
        <w:ind w:firstLine="720"/>
        <w:jc w:val="center"/>
        <w:rPr>
          <w:rFonts w:ascii="Times New Roman" w:hAnsi="Times New Roman"/>
          <w:b/>
          <w:sz w:val="24"/>
          <w:szCs w:val="24"/>
        </w:rPr>
      </w:pPr>
      <w:r w:rsidRPr="009653A2">
        <w:rPr>
          <w:rFonts w:ascii="Times New Roman" w:hAnsi="Times New Roman"/>
          <w:b/>
          <w:sz w:val="24"/>
          <w:szCs w:val="24"/>
        </w:rPr>
        <w:t>III</w:t>
      </w:r>
    </w:p>
    <w:p w:rsidR="0040648D" w:rsidRDefault="0040648D" w:rsidP="0040648D">
      <w:pPr>
        <w:ind w:firstLine="720"/>
        <w:jc w:val="center"/>
        <w:rPr>
          <w:rFonts w:ascii="Times New Roman" w:hAnsi="Times New Roman"/>
          <w:b/>
          <w:sz w:val="24"/>
          <w:szCs w:val="24"/>
        </w:rPr>
      </w:pPr>
    </w:p>
    <w:p w:rsidR="0040648D" w:rsidRDefault="0040648D" w:rsidP="0040648D">
      <w:pPr>
        <w:ind w:firstLine="720"/>
        <w:rPr>
          <w:rFonts w:ascii="Times New Roman" w:hAnsi="Times New Roman"/>
          <w:sz w:val="24"/>
          <w:szCs w:val="24"/>
        </w:rPr>
      </w:pPr>
      <w:r w:rsidRPr="009653A2">
        <w:rPr>
          <w:rFonts w:ascii="Times New Roman" w:hAnsi="Times New Roman"/>
          <w:sz w:val="24"/>
          <w:szCs w:val="24"/>
        </w:rPr>
        <w:t>Одлука ст</w:t>
      </w:r>
      <w:r>
        <w:rPr>
          <w:rFonts w:ascii="Times New Roman" w:hAnsi="Times New Roman"/>
          <w:sz w:val="24"/>
          <w:szCs w:val="24"/>
        </w:rPr>
        <w:t>упа на снагу наредног дана од дана објављивања на Огласној табли Општинске управе и интернет страници Општине Владичин Хан.</w:t>
      </w:r>
    </w:p>
    <w:p w:rsidR="0040648D" w:rsidRPr="005542BF" w:rsidRDefault="0040648D" w:rsidP="0040648D">
      <w:pPr>
        <w:ind w:firstLine="720"/>
        <w:rPr>
          <w:rFonts w:ascii="Times New Roman" w:hAnsi="Times New Roman"/>
          <w:sz w:val="24"/>
          <w:szCs w:val="24"/>
        </w:rPr>
      </w:pPr>
    </w:p>
    <w:p w:rsidR="0040648D" w:rsidRDefault="0040648D" w:rsidP="0040648D">
      <w:pPr>
        <w:ind w:firstLine="720"/>
        <w:jc w:val="center"/>
        <w:rPr>
          <w:rFonts w:ascii="Times New Roman" w:hAnsi="Times New Roman"/>
          <w:b/>
          <w:sz w:val="24"/>
          <w:szCs w:val="24"/>
        </w:rPr>
      </w:pPr>
      <w:r>
        <w:rPr>
          <w:rFonts w:ascii="Times New Roman" w:hAnsi="Times New Roman"/>
          <w:b/>
          <w:sz w:val="24"/>
          <w:szCs w:val="24"/>
        </w:rPr>
        <w:t>IV</w:t>
      </w:r>
    </w:p>
    <w:p w:rsidR="0040648D" w:rsidRDefault="0040648D" w:rsidP="0040648D">
      <w:pPr>
        <w:ind w:firstLine="720"/>
        <w:rPr>
          <w:rFonts w:ascii="Times New Roman" w:hAnsi="Times New Roman"/>
          <w:sz w:val="24"/>
          <w:szCs w:val="24"/>
        </w:rPr>
      </w:pPr>
      <w:r w:rsidRPr="009653A2">
        <w:rPr>
          <w:rFonts w:ascii="Times New Roman" w:hAnsi="Times New Roman"/>
          <w:sz w:val="24"/>
          <w:szCs w:val="24"/>
        </w:rPr>
        <w:t xml:space="preserve">Одлуку </w:t>
      </w:r>
      <w:r>
        <w:rPr>
          <w:rFonts w:ascii="Times New Roman" w:hAnsi="Times New Roman"/>
          <w:sz w:val="24"/>
          <w:szCs w:val="24"/>
        </w:rPr>
        <w:t xml:space="preserve"> доставити: Одељењу за финансије и привреду и архиви.</w:t>
      </w:r>
    </w:p>
    <w:p w:rsidR="0040648D" w:rsidRPr="005542BF" w:rsidRDefault="0040648D" w:rsidP="0040648D">
      <w:pPr>
        <w:ind w:firstLine="720"/>
        <w:rPr>
          <w:rFonts w:ascii="Times New Roman" w:hAnsi="Times New Roman"/>
          <w:sz w:val="24"/>
          <w:szCs w:val="24"/>
        </w:rPr>
      </w:pPr>
    </w:p>
    <w:p w:rsidR="0040648D" w:rsidRDefault="0040648D" w:rsidP="0040648D">
      <w:pPr>
        <w:ind w:firstLine="720"/>
        <w:rPr>
          <w:rFonts w:ascii="Times New Roman" w:hAnsi="Times New Roman"/>
          <w:sz w:val="24"/>
          <w:szCs w:val="24"/>
        </w:rPr>
      </w:pPr>
    </w:p>
    <w:p w:rsidR="0040648D" w:rsidRPr="000608A4" w:rsidRDefault="0040648D" w:rsidP="0040648D">
      <w:pPr>
        <w:rPr>
          <w:rFonts w:ascii="Times New Roman" w:hAnsi="Times New Roman"/>
          <w:b/>
          <w:sz w:val="24"/>
          <w:szCs w:val="24"/>
          <w:lang w:val="sr-Cyrl-CS"/>
        </w:rPr>
      </w:pPr>
      <w:r w:rsidRPr="000608A4">
        <w:rPr>
          <w:rFonts w:ascii="Times New Roman" w:hAnsi="Times New Roman"/>
          <w:b/>
          <w:sz w:val="24"/>
          <w:szCs w:val="24"/>
          <w:lang w:val="sr-Cyrl-CS"/>
        </w:rPr>
        <w:t>ОПШТИНСКО ВЕЋЕ ОПШТИНЕ ВЛАДИЧИН ХАН</w:t>
      </w:r>
    </w:p>
    <w:p w:rsidR="0040648D" w:rsidRDefault="0040648D" w:rsidP="0040648D">
      <w:pPr>
        <w:rPr>
          <w:rFonts w:ascii="Times New Roman" w:hAnsi="Times New Roman"/>
          <w:b/>
          <w:sz w:val="24"/>
          <w:szCs w:val="24"/>
          <w:lang w:val="sr-Cyrl-CS"/>
        </w:rPr>
      </w:pPr>
      <w:r w:rsidRPr="000608A4">
        <w:rPr>
          <w:rFonts w:ascii="Times New Roman" w:hAnsi="Times New Roman"/>
          <w:b/>
          <w:sz w:val="24"/>
          <w:szCs w:val="24"/>
          <w:lang w:val="sr-Cyrl-CS"/>
        </w:rPr>
        <w:t>БРОЈ: 06-</w:t>
      </w:r>
      <w:r>
        <w:rPr>
          <w:rFonts w:ascii="Times New Roman" w:hAnsi="Times New Roman"/>
          <w:b/>
          <w:sz w:val="24"/>
          <w:szCs w:val="24"/>
          <w:lang w:val="sr-Cyrl-CS"/>
        </w:rPr>
        <w:t>93/</w:t>
      </w:r>
      <w:r>
        <w:rPr>
          <w:rFonts w:ascii="Times New Roman" w:hAnsi="Times New Roman"/>
          <w:b/>
          <w:sz w:val="24"/>
          <w:szCs w:val="24"/>
        </w:rPr>
        <w:t>9</w:t>
      </w:r>
      <w:r>
        <w:rPr>
          <w:rFonts w:ascii="Times New Roman" w:hAnsi="Times New Roman"/>
          <w:b/>
          <w:sz w:val="24"/>
          <w:szCs w:val="24"/>
          <w:lang w:val="sr-Cyrl-CS"/>
        </w:rPr>
        <w:t>/18</w:t>
      </w:r>
      <w:r w:rsidRPr="000608A4">
        <w:rPr>
          <w:rFonts w:ascii="Times New Roman" w:hAnsi="Times New Roman"/>
          <w:b/>
          <w:sz w:val="24"/>
          <w:szCs w:val="24"/>
          <w:lang w:val="sr-Cyrl-CS"/>
        </w:rPr>
        <w:t>-</w:t>
      </w:r>
      <w:r w:rsidRPr="000608A4">
        <w:rPr>
          <w:rFonts w:ascii="Times New Roman" w:hAnsi="Times New Roman"/>
          <w:b/>
          <w:sz w:val="24"/>
          <w:szCs w:val="24"/>
          <w:lang w:val="sr-Latn-CS"/>
        </w:rPr>
        <w:t>III</w:t>
      </w:r>
    </w:p>
    <w:p w:rsidR="0040648D" w:rsidRPr="005542BF" w:rsidRDefault="0040648D" w:rsidP="0040648D">
      <w:pPr>
        <w:ind w:firstLine="720"/>
        <w:rPr>
          <w:rFonts w:ascii="Times New Roman" w:hAnsi="Times New Roman"/>
          <w:sz w:val="24"/>
          <w:szCs w:val="24"/>
        </w:rPr>
      </w:pPr>
    </w:p>
    <w:p w:rsidR="0040648D" w:rsidRDefault="0040648D" w:rsidP="0040648D">
      <w:pPr>
        <w:rPr>
          <w:rFonts w:ascii="Times New Roman" w:hAnsi="Times New Roman"/>
          <w:b/>
          <w:i/>
          <w:sz w:val="24"/>
          <w:szCs w:val="24"/>
          <w:lang w:val="sr-Cyrl-CS"/>
        </w:rPr>
      </w:pPr>
      <w:r>
        <w:rPr>
          <w:rFonts w:ascii="Times New Roman" w:hAnsi="Times New Roman"/>
          <w:b/>
          <w:sz w:val="24"/>
          <w:szCs w:val="24"/>
          <w:lang w:val="sr-Cyrl-CS"/>
        </w:rPr>
        <w:t>ЗАМЕНИК ПРЕДСЕДНИКА</w:t>
      </w:r>
    </w:p>
    <w:p w:rsidR="0040648D" w:rsidRDefault="0040648D" w:rsidP="0040648D">
      <w:pPr>
        <w:tabs>
          <w:tab w:val="left" w:pos="6981"/>
        </w:tabs>
        <w:jc w:val="both"/>
        <w:rPr>
          <w:rFonts w:ascii="Times New Roman" w:hAnsi="Times New Roman"/>
          <w:b/>
          <w:i/>
          <w:sz w:val="24"/>
          <w:szCs w:val="24"/>
          <w:lang w:val="sr-Cyrl-CS"/>
        </w:rPr>
      </w:pPr>
      <w:r>
        <w:rPr>
          <w:rFonts w:ascii="Times New Roman" w:hAnsi="Times New Roman"/>
          <w:b/>
          <w:i/>
          <w:sz w:val="24"/>
          <w:szCs w:val="24"/>
          <w:lang w:val="sr-Cyrl-CS"/>
        </w:rPr>
        <w:t>Владимир Костић</w:t>
      </w:r>
    </w:p>
    <w:p w:rsidR="00512010" w:rsidRDefault="00512010"/>
    <w:sectPr w:rsidR="00512010" w:rsidSect="005F12DC">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A89" w:rsidRDefault="00F01A89" w:rsidP="0040648D">
      <w:r>
        <w:separator/>
      </w:r>
    </w:p>
  </w:endnote>
  <w:endnote w:type="continuationSeparator" w:id="1">
    <w:p w:rsidR="00F01A89" w:rsidRDefault="00F01A89" w:rsidP="004064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A89" w:rsidRDefault="00F01A89" w:rsidP="0040648D">
      <w:r>
        <w:separator/>
      </w:r>
    </w:p>
  </w:footnote>
  <w:footnote w:type="continuationSeparator" w:id="1">
    <w:p w:rsidR="00F01A89" w:rsidRDefault="00F01A89" w:rsidP="0040648D">
      <w:r>
        <w:continuationSeparator/>
      </w:r>
    </w:p>
  </w:footnote>
  <w:footnote w:id="2">
    <w:p w:rsidR="0040648D" w:rsidRPr="005660CF" w:rsidRDefault="0040648D" w:rsidP="0040648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60665"/>
    <w:multiLevelType w:val="hybridMultilevel"/>
    <w:tmpl w:val="276CDB0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CA65E1C"/>
    <w:multiLevelType w:val="hybridMultilevel"/>
    <w:tmpl w:val="4E847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85835"/>
    <w:multiLevelType w:val="hybridMultilevel"/>
    <w:tmpl w:val="67604B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0B0B64"/>
    <w:multiLevelType w:val="hybridMultilevel"/>
    <w:tmpl w:val="60144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ED2B2A"/>
    <w:multiLevelType w:val="hybridMultilevel"/>
    <w:tmpl w:val="CBF62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4B61E9"/>
    <w:multiLevelType w:val="hybridMultilevel"/>
    <w:tmpl w:val="FE582F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960211"/>
    <w:multiLevelType w:val="hybridMultilevel"/>
    <w:tmpl w:val="FBBC0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155559"/>
    <w:multiLevelType w:val="hybridMultilevel"/>
    <w:tmpl w:val="04CC8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1"/>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0648D"/>
    <w:rsid w:val="0040648D"/>
    <w:rsid w:val="00512010"/>
    <w:rsid w:val="00F01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8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4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rsid w:val="0040648D"/>
    <w:rPr>
      <w:rFonts w:ascii="Times New Roman" w:eastAsia="Times New Roman" w:hAnsi="Times New Roman"/>
      <w:sz w:val="20"/>
      <w:szCs w:val="20"/>
      <w:lang w:val="en-GB"/>
    </w:rPr>
  </w:style>
  <w:style w:type="character" w:customStyle="1" w:styleId="FootnoteTextChar">
    <w:name w:val="Footnote Text Char"/>
    <w:basedOn w:val="DefaultParagraphFont"/>
    <w:link w:val="FootnoteText"/>
    <w:uiPriority w:val="99"/>
    <w:rsid w:val="0040648D"/>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2912</Words>
  <Characters>16601</Characters>
  <Application>Microsoft Office Word</Application>
  <DocSecurity>0</DocSecurity>
  <Lines>138</Lines>
  <Paragraphs>38</Paragraphs>
  <ScaleCrop>false</ScaleCrop>
  <Company/>
  <LinksUpToDate>false</LinksUpToDate>
  <CharactersWithSpaces>19475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PC5</cp:lastModifiedBy>
  <cp:revision>1</cp:revision>
  <dcterms:created xsi:type="dcterms:W3CDTF">2018-06-25T08:12:00Z</dcterms:created>
  <dcterms:modified xsi:type="dcterms:W3CDTF">2018-06-25T08:13:00Z</dcterms:modified>
</cp:coreProperties>
</file>