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DA" w:rsidRDefault="00DC11DA"/>
    <w:p w:rsidR="00105777" w:rsidRDefault="00105777"/>
    <w:p w:rsidR="00105777" w:rsidRDefault="002B4C6B" w:rsidP="00105777">
      <w:pPr>
        <w:jc w:val="center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ОБАВЕШТЕЊЕ</w:t>
      </w:r>
      <w:r w:rsidR="00641C27">
        <w:rPr>
          <w:b/>
          <w:sz w:val="24"/>
          <w:szCs w:val="24"/>
        </w:rPr>
        <w:t xml:space="preserve"> ЗА ПОДНОШЕЊЕ</w:t>
      </w:r>
      <w:r w:rsidR="00105777" w:rsidRPr="00105777">
        <w:rPr>
          <w:b/>
          <w:sz w:val="24"/>
          <w:szCs w:val="24"/>
        </w:rPr>
        <w:t xml:space="preserve"> ПРИГОВОРА</w:t>
      </w:r>
    </w:p>
    <w:p w:rsidR="002D602D" w:rsidRPr="002D602D" w:rsidRDefault="002D602D" w:rsidP="00105777">
      <w:pPr>
        <w:jc w:val="center"/>
        <w:rPr>
          <w:b/>
          <w:sz w:val="24"/>
          <w:szCs w:val="24"/>
          <w:lang/>
        </w:rPr>
      </w:pPr>
    </w:p>
    <w:p w:rsidR="00105777" w:rsidRDefault="00105777" w:rsidP="00105777">
      <w:pPr>
        <w:pStyle w:val="ListParagraph"/>
        <w:ind w:left="0"/>
        <w:jc w:val="both"/>
        <w:rPr>
          <w:rFonts w:asciiTheme="minorHAnsi" w:hAnsiTheme="minorHAnsi" w:cstheme="minorHAnsi"/>
          <w:b/>
          <w:bCs/>
          <w:lang w:val="ru-RU"/>
        </w:rPr>
      </w:pPr>
      <w:r>
        <w:t xml:space="preserve"> </w:t>
      </w:r>
      <w:r>
        <w:tab/>
      </w:r>
      <w:proofErr w:type="gramStart"/>
      <w:r w:rsidRPr="00105777">
        <w:rPr>
          <w:rFonts w:asciiTheme="minorHAnsi" w:hAnsiTheme="minorHAnsi" w:cstheme="minorHAnsi"/>
        </w:rPr>
        <w:t xml:space="preserve">Кандидати за инструкторе </w:t>
      </w:r>
      <w:r w:rsidRPr="00105777">
        <w:rPr>
          <w:rFonts w:asciiTheme="minorHAnsi" w:hAnsiTheme="minorHAnsi" w:cstheme="minorHAnsi"/>
          <w:lang w:val="ru-RU"/>
        </w:rPr>
        <w:t xml:space="preserve">који нису изабрани имају право да поднесу приговор у року од 24 сата од објављивања </w:t>
      </w:r>
      <w:r>
        <w:rPr>
          <w:rFonts w:asciiTheme="minorHAnsi" w:hAnsiTheme="minorHAnsi" w:cstheme="minorHAnsi"/>
          <w:lang w:val="ru-RU"/>
        </w:rPr>
        <w:t xml:space="preserve">прелиминарне </w:t>
      </w:r>
      <w:r w:rsidRPr="00105777">
        <w:rPr>
          <w:rFonts w:asciiTheme="minorHAnsi" w:hAnsiTheme="minorHAnsi" w:cstheme="minorHAnsi"/>
          <w:lang w:val="ru-RU"/>
        </w:rPr>
        <w:t xml:space="preserve">листе, односно </w:t>
      </w:r>
      <w:r w:rsidRPr="00105777">
        <w:rPr>
          <w:rFonts w:asciiTheme="minorHAnsi" w:hAnsiTheme="minorHAnsi" w:cstheme="minorHAnsi"/>
          <w:b/>
          <w:bCs/>
          <w:lang w:val="ru-RU"/>
        </w:rPr>
        <w:t>најкасније до 18.</w:t>
      </w:r>
      <w:proofErr w:type="gramEnd"/>
      <w:r w:rsidRPr="00105777">
        <w:rPr>
          <w:rFonts w:asciiTheme="minorHAnsi" w:hAnsiTheme="minorHAnsi" w:cstheme="minorHAnsi"/>
          <w:b/>
          <w:bCs/>
          <w:lang w:val="ru-RU"/>
        </w:rPr>
        <w:t xml:space="preserve"> јула 2022. године (до 16:00 часова).</w:t>
      </w:r>
    </w:p>
    <w:p w:rsidR="00105777" w:rsidRPr="00105777" w:rsidRDefault="00105777" w:rsidP="00105777">
      <w:pPr>
        <w:pStyle w:val="ListParagraph"/>
        <w:ind w:left="0"/>
        <w:jc w:val="both"/>
        <w:rPr>
          <w:rFonts w:asciiTheme="minorHAnsi" w:hAnsiTheme="minorHAnsi" w:cstheme="minorHAnsi"/>
          <w:b/>
          <w:bCs/>
          <w:lang w:val="ru-RU"/>
        </w:rPr>
      </w:pPr>
    </w:p>
    <w:p w:rsidR="00105777" w:rsidRPr="00105777" w:rsidRDefault="00105777" w:rsidP="00105777">
      <w:pPr>
        <w:spacing w:line="240" w:lineRule="auto"/>
        <w:ind w:firstLine="720"/>
        <w:jc w:val="both"/>
        <w:rPr>
          <w:rFonts w:eastAsia="Times New Roman" w:cstheme="minorHAnsi"/>
          <w:strike/>
          <w:sz w:val="24"/>
          <w:szCs w:val="24"/>
          <w:lang w:val="ru-RU"/>
        </w:rPr>
      </w:pPr>
      <w:r w:rsidRPr="00105777">
        <w:rPr>
          <w:rFonts w:eastAsia="Times New Roman" w:cstheme="minorHAnsi"/>
          <w:sz w:val="24"/>
          <w:szCs w:val="24"/>
          <w:lang w:val="ru-RU"/>
        </w:rPr>
        <w:t xml:space="preserve">Приговор се може поднети Заводу </w:t>
      </w:r>
      <w:r w:rsidRPr="00105777">
        <w:rPr>
          <w:rFonts w:eastAsia="Times New Roman" w:cstheme="minorHAnsi"/>
          <w:b/>
          <w:bCs/>
          <w:sz w:val="24"/>
          <w:szCs w:val="24"/>
          <w:lang w:val="ru-RU"/>
        </w:rPr>
        <w:t>искључиво у електронској форми,</w:t>
      </w:r>
      <w:r w:rsidRPr="00105777">
        <w:rPr>
          <w:rFonts w:eastAsia="Times New Roman" w:cstheme="minorHAnsi"/>
          <w:sz w:val="24"/>
          <w:szCs w:val="24"/>
          <w:lang w:val="ru-RU"/>
        </w:rPr>
        <w:t xml:space="preserve"> на имејл: </w:t>
      </w:r>
      <w:hyperlink r:id="rId4" w:history="1">
        <w:r w:rsidRPr="00105777">
          <w:rPr>
            <w:rStyle w:val="Hyperlink"/>
            <w:rFonts w:eastAsia="Times New Roman" w:cstheme="minorHAnsi"/>
            <w:sz w:val="24"/>
            <w:szCs w:val="24"/>
          </w:rPr>
          <w:t>mladen.velickovic@stat.gov.rs</w:t>
        </w:r>
      </w:hyperlink>
      <w:r w:rsidRPr="00105777">
        <w:rPr>
          <w:rFonts w:eastAsia="Times New Roman" w:cstheme="minorHAnsi"/>
          <w:sz w:val="24"/>
          <w:szCs w:val="24"/>
          <w:lang w:val="ru-RU"/>
        </w:rPr>
        <w:t>.</w:t>
      </w:r>
    </w:p>
    <w:p w:rsidR="00105777" w:rsidRPr="00105777" w:rsidRDefault="00105777" w:rsidP="00105777">
      <w:pPr>
        <w:spacing w:line="240" w:lineRule="auto"/>
        <w:ind w:firstLine="720"/>
        <w:jc w:val="both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105777">
        <w:rPr>
          <w:rFonts w:eastAsia="Times New Roman" w:cstheme="minorHAnsi"/>
          <w:b/>
          <w:bCs/>
          <w:sz w:val="24"/>
          <w:szCs w:val="24"/>
          <w:lang w:val="ru-RU"/>
        </w:rPr>
        <w:t>Приговори ће бити размотрени најкасније до 20. јула 2022. године у 12:00 часова.</w:t>
      </w:r>
    </w:p>
    <w:p w:rsidR="00105777" w:rsidRPr="00105777" w:rsidRDefault="00105777" w:rsidP="00105777">
      <w:pPr>
        <w:spacing w:after="240" w:line="240" w:lineRule="auto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105777">
        <w:rPr>
          <w:rFonts w:eastAsia="Times New Roman" w:cstheme="minorHAnsi"/>
          <w:sz w:val="24"/>
          <w:szCs w:val="24"/>
          <w:lang w:val="ru-RU"/>
        </w:rPr>
        <w:t>Кандитати који уложе приговор добијају одговор путем електронске поште, на адресу са које су уложили приговор.</w:t>
      </w:r>
    </w:p>
    <w:p w:rsidR="00105777" w:rsidRPr="00105777" w:rsidRDefault="00105777" w:rsidP="00105777">
      <w:pPr>
        <w:jc w:val="both"/>
      </w:pPr>
    </w:p>
    <w:sectPr w:rsidR="00105777" w:rsidRPr="00105777" w:rsidSect="00DC1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05777"/>
    <w:rsid w:val="00105777"/>
    <w:rsid w:val="002665DF"/>
    <w:rsid w:val="002B4C6B"/>
    <w:rsid w:val="002D602D"/>
    <w:rsid w:val="00641C27"/>
    <w:rsid w:val="008D6562"/>
    <w:rsid w:val="00DC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D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777"/>
    <w:pPr>
      <w:keepNext/>
      <w:keepLines/>
      <w:spacing w:before="200" w:beforeAutospacing="1" w:after="0" w:afterAutospacing="1" w:line="20" w:lineRule="atLeast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5777"/>
    <w:rPr>
      <w:rFonts w:eastAsiaTheme="majorEastAsia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1057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57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aden.velickovic@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5</cp:revision>
  <dcterms:created xsi:type="dcterms:W3CDTF">2022-07-17T13:17:00Z</dcterms:created>
  <dcterms:modified xsi:type="dcterms:W3CDTF">2022-07-17T13:31:00Z</dcterms:modified>
</cp:coreProperties>
</file>