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F" w:rsidRPr="006A3FD7" w:rsidRDefault="00CA1C16" w:rsidP="0067301F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Хан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Хан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23/08),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301F"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Хан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40/13)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,</w:t>
      </w:r>
      <w:r w:rsidR="0067301F"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  ,</w:t>
      </w:r>
      <w:r w:rsidR="0067301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 w:rsidR="0067301F"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избор програма /пројекта удружења грађана средствима из буџета Општине Владичин Хан, по јавном конкурсу за финансирање или суфинасирање пројеката/програма од јавног интереса у области заштите животне средине које реализују удружења грађана средствима из буџета Општине Владичин Хан  за 2017 годину који је расписан 17.03.2017. годину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,</w:t>
      </w:r>
      <w:r w:rsidR="0067301F"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Хан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 xml:space="preserve"> 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19</w:t>
      </w:r>
      <w:r w:rsidR="0067301F" w:rsidRPr="000879BD">
        <w:rPr>
          <w:rFonts w:ascii="Times New Roman" w:hAnsi="Times New Roman" w:cs="Times New Roman"/>
          <w:szCs w:val="24"/>
        </w:rPr>
        <w:t>.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04</w:t>
      </w:r>
      <w:r w:rsidR="0067301F" w:rsidRPr="000879BD">
        <w:rPr>
          <w:rFonts w:ascii="Times New Roman" w:hAnsi="Times New Roman" w:cs="Times New Roman"/>
          <w:szCs w:val="24"/>
        </w:rPr>
        <w:t>.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>2017.</w:t>
      </w:r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="0067301F" w:rsidRPr="000879BD">
        <w:rPr>
          <w:rFonts w:ascii="Times New Roman" w:hAnsi="Times New Roman" w:cs="Times New Roman"/>
          <w:szCs w:val="24"/>
        </w:rPr>
        <w:t>,</w:t>
      </w:r>
      <w:r w:rsidR="0067301F"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301F">
        <w:rPr>
          <w:rFonts w:ascii="Times New Roman" w:hAnsi="Times New Roman" w:cs="Times New Roman"/>
          <w:szCs w:val="24"/>
          <w:lang w:val="sr-Cyrl-CS"/>
        </w:rPr>
        <w:t>утврдило</w:t>
      </w:r>
      <w:r w:rsidR="0067301F"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01F" w:rsidRPr="000879BD">
        <w:rPr>
          <w:rFonts w:ascii="Times New Roman" w:hAnsi="Times New Roman" w:cs="Times New Roman"/>
          <w:szCs w:val="24"/>
        </w:rPr>
        <w:t>је</w:t>
      </w:r>
      <w:proofErr w:type="spellEnd"/>
      <w:r w:rsidR="0067301F"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ПРИЈАВЉЕНИХ ПРОЈЕКАТА ИЗ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ЗАШТИТЕ ЖИВОТНЕ СРЕДИНЕ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>,</w:t>
      </w:r>
    </w:p>
    <w:p w:rsidR="0067301F" w:rsidRPr="007661A7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ИЛИ СУФИНАНСИРАЊЕ ПРОЈЕКАТА/ПРОГРАМА ОД ЈАВНОГ ИНТЕРЕСА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ЗАШТИТЕ ЖИВОТНЕ СРЕДИНЕ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КОЈЕ РЕАЛИЗУЈУ УРУЖЕЊА ГРАЂАНА СРЕДСТВИМА ИЗ БУЏЕТА ОПШТИНЕ ВЛАДИЧИН ХАН ЗА 2017. ГОДИНУ</w:t>
      </w:r>
    </w:p>
    <w:p w:rsidR="0067301F" w:rsidRDefault="0067301F" w:rsidP="0067301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sr-Cyrl-CS"/>
        </w:rPr>
      </w:pPr>
    </w:p>
    <w:p w:rsidR="0067301F" w:rsidRPr="00C13C2C" w:rsidRDefault="0067301F" w:rsidP="006730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У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купно 85 бодова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1F" w:rsidRPr="00C13C2C" w:rsidRDefault="0067301F" w:rsidP="006730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Ловачко удружење „Јелен“ ул. Светосавска бб Владичин Хан, назив пројекта „Мониторин фазана“, укупно 82 бодова</w:t>
      </w:r>
    </w:p>
    <w:p w:rsidR="0067301F" w:rsidRPr="00EC38C1" w:rsidRDefault="0067301F" w:rsidP="006730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Риболовачко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Вретенар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ул.Светозара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Марковића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2б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67301F" w:rsidRPr="00EC38C1" w:rsidRDefault="0067301F" w:rsidP="006730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Поскок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ул.Вука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Караџића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49.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EC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C1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EC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C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C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C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C38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38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>“, у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купно 75 бодова</w:t>
      </w:r>
    </w:p>
    <w:p w:rsidR="0067301F" w:rsidRPr="001726F5" w:rsidRDefault="0067301F" w:rsidP="0067301F">
      <w:pPr>
        <w:pStyle w:val="ListParagraph"/>
        <w:numPr>
          <w:ilvl w:val="0"/>
          <w:numId w:val="3"/>
        </w:num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C13C2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Зелени</w:t>
      </w:r>
      <w:proofErr w:type="spellEnd"/>
      <w:r w:rsidRPr="00C13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хоризонти</w:t>
      </w:r>
      <w:proofErr w:type="spellEnd"/>
      <w:r w:rsidRPr="00C13C2C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ул.Ратка</w:t>
      </w:r>
      <w:proofErr w:type="spellEnd"/>
      <w:r w:rsidRPr="00C13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Павловића</w:t>
      </w:r>
      <w:proofErr w:type="spellEnd"/>
      <w:r w:rsidRPr="00C13C2C">
        <w:rPr>
          <w:rFonts w:ascii="Times New Roman" w:hAnsi="Times New Roman" w:cs="Times New Roman"/>
          <w:b/>
          <w:sz w:val="24"/>
          <w:szCs w:val="24"/>
        </w:rPr>
        <w:t xml:space="preserve"> 3/5 </w:t>
      </w:r>
      <w:proofErr w:type="spellStart"/>
      <w:r w:rsidRPr="00C13C2C">
        <w:rPr>
          <w:rFonts w:ascii="Times New Roman" w:hAnsi="Times New Roman" w:cs="Times New Roman"/>
          <w:b/>
          <w:sz w:val="24"/>
          <w:szCs w:val="24"/>
        </w:rPr>
        <w:t>ВладичинХан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Јовчка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2C">
        <w:rPr>
          <w:rFonts w:ascii="Times New Roman" w:hAnsi="Times New Roman" w:cs="Times New Roman"/>
          <w:sz w:val="24"/>
          <w:szCs w:val="24"/>
        </w:rPr>
        <w:t>језера</w:t>
      </w:r>
      <w:proofErr w:type="spellEnd"/>
      <w:r w:rsidRPr="00C13C2C">
        <w:rPr>
          <w:rFonts w:ascii="Times New Roman" w:hAnsi="Times New Roman" w:cs="Times New Roman"/>
          <w:sz w:val="24"/>
          <w:szCs w:val="24"/>
        </w:rPr>
        <w:t>“, у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купно 71 бодова.</w:t>
      </w:r>
    </w:p>
    <w:p w:rsidR="0067301F" w:rsidRDefault="0067301F" w:rsidP="0067301F">
      <w:pPr>
        <w:pStyle w:val="ListParagraph"/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301F" w:rsidRPr="006A3FD7" w:rsidRDefault="0067301F" w:rsidP="0067301F">
      <w:pPr>
        <w:pStyle w:val="ListParagraph"/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67301F" w:rsidRPr="006A3FD7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67301F" w:rsidRPr="006A3FD7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Pr="0001262E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БРОЈ:06-65/</w:t>
      </w:r>
      <w:r>
        <w:rPr>
          <w:rFonts w:ascii="Times New Roman" w:hAnsi="Times New Roman" w:cs="Times New Roman"/>
          <w:b/>
          <w:lang w:val="sr-Cyrl-CS"/>
        </w:rPr>
        <w:t>6</w:t>
      </w:r>
      <w:r w:rsidRPr="0001262E">
        <w:rPr>
          <w:rFonts w:ascii="Times New Roman" w:hAnsi="Times New Roman" w:cs="Times New Roman"/>
          <w:b/>
          <w:lang w:val="sr-Cyrl-CS"/>
        </w:rPr>
        <w:t>/2017-III</w:t>
      </w:r>
    </w:p>
    <w:p w:rsidR="0067301F" w:rsidRPr="0001262E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lang w:val="sr-Latn-CS"/>
        </w:rPr>
        <w:tab/>
      </w:r>
      <w:r w:rsidRPr="0001262E">
        <w:rPr>
          <w:rFonts w:ascii="Times New Roman" w:hAnsi="Times New Roman" w:cs="Times New Roman"/>
          <w:b/>
          <w:lang w:val="sr-Cyrl-CS"/>
        </w:rPr>
        <w:t>П Р Е Д С Е Д Н И К</w:t>
      </w: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Горан Младеновић</w:t>
      </w: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sectPr w:rsidR="0067301F" w:rsidSect="00E5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6AF"/>
    <w:multiLevelType w:val="hybridMultilevel"/>
    <w:tmpl w:val="7D14F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2B3"/>
    <w:multiLevelType w:val="hybridMultilevel"/>
    <w:tmpl w:val="EAB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477"/>
    <w:multiLevelType w:val="hybridMultilevel"/>
    <w:tmpl w:val="78C0FF72"/>
    <w:lvl w:ilvl="0" w:tplc="77243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301F"/>
    <w:rsid w:val="0067301F"/>
    <w:rsid w:val="00A9556D"/>
    <w:rsid w:val="00CA1C16"/>
    <w:rsid w:val="00E5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2</cp:revision>
  <dcterms:created xsi:type="dcterms:W3CDTF">2017-04-24T11:15:00Z</dcterms:created>
  <dcterms:modified xsi:type="dcterms:W3CDTF">2017-04-24T12:55:00Z</dcterms:modified>
</cp:coreProperties>
</file>