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F" w:rsidRPr="004803F4" w:rsidRDefault="00607C97" w:rsidP="003E241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E241F"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члана 24. Закона о јавном информисању и медијима ( „Службени гласник РС“ бр. 23/14 и 58/15), члана  19. Правилника о суфинасирању пројекта за остваривање јавног интереса у области јавног информисања („Сл.гласник РС“ број 16/2016 и 8/2017“),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68.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Статута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E241F"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Пчињског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округа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“, 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21/08 и 8/09 и „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Града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Врања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11/2013),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30. </w:t>
      </w:r>
      <w:proofErr w:type="spellStart"/>
      <w:proofErr w:type="gramStart"/>
      <w:r w:rsidR="003E241F" w:rsidRPr="004803F4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Општинском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већу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Пчињског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округа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23/08),</w:t>
      </w:r>
      <w:r w:rsidR="003E241F"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E241F" w:rsidRPr="004803F4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51.</w:t>
      </w:r>
      <w:proofErr w:type="gram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Пословника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Општинског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већа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Града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Врања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40/13)</w:t>
      </w:r>
      <w:proofErr w:type="gramStart"/>
      <w:r w:rsidR="003E241F"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, 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proofErr w:type="gram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веће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одржаној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</w:t>
      </w:r>
      <w:r w:rsidR="003E241F" w:rsidRPr="004803F4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3E241F" w:rsidRPr="004803F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E241F" w:rsidRPr="004803F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3E241F" w:rsidRPr="004803F4">
        <w:rPr>
          <w:rFonts w:ascii="Times New Roman" w:hAnsi="Times New Roman" w:cs="Times New Roman"/>
          <w:sz w:val="20"/>
          <w:szCs w:val="20"/>
        </w:rPr>
        <w:t>,</w:t>
      </w:r>
      <w:r w:rsidR="003E241F"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донело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241F" w:rsidRPr="004803F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3E241F" w:rsidRPr="004803F4">
        <w:rPr>
          <w:rFonts w:ascii="Times New Roman" w:hAnsi="Times New Roman" w:cs="Times New Roman"/>
          <w:sz w:val="20"/>
          <w:szCs w:val="20"/>
        </w:rPr>
        <w:t>:</w:t>
      </w:r>
    </w:p>
    <w:p w:rsidR="003E241F" w:rsidRDefault="003E241F" w:rsidP="003E241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 Е Ш Е Њ Е </w:t>
      </w: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 ОБРАЗОВАЊУ КОМИСИЈЕ ЗА СПРОВОЂЕЊЕ ЈАВНОГ ПОЗИВА ЗА СУФИНАНСИРАЊЕ ПРОЈЕКАТА ЗА ОСТВАРИВАЊЕ ЈАВНОГ ИНТЕРЕСА У ОБЛАСТИ ЈАВНОГ ИНФОРМИСАЊА НА ТЕРИТОРИЈИ  ОПШТИНЕ ВЛАДИЧИН ХАН У 2018. </w:t>
      </w: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1.</w:t>
      </w:r>
    </w:p>
    <w:p w:rsidR="003E241F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ОБРАЗУЈЕ СЕ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 у 2018. години“у саставу:</w:t>
      </w: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1.</w:t>
      </w:r>
      <w:r>
        <w:rPr>
          <w:rFonts w:ascii="Times New Roman" w:hAnsi="Times New Roman" w:cs="Times New Roman"/>
          <w:sz w:val="20"/>
          <w:szCs w:val="20"/>
          <w:lang w:val="sr-Cyrl-CS"/>
        </w:rPr>
        <w:t>Радоман Ирић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</w:p>
    <w:p w:rsidR="003E241F" w:rsidRPr="004803F4" w:rsidRDefault="003E241F" w:rsidP="003E241F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Милорад </w:t>
      </w:r>
      <w:r w:rsidR="00607C97">
        <w:rPr>
          <w:rFonts w:ascii="Times New Roman" w:hAnsi="Times New Roman" w:cs="Times New Roman"/>
          <w:sz w:val="20"/>
          <w:szCs w:val="20"/>
          <w:lang w:val="sr-Cyrl-CS"/>
        </w:rPr>
        <w:t>Д</w:t>
      </w:r>
      <w:r>
        <w:rPr>
          <w:rFonts w:ascii="Times New Roman" w:hAnsi="Times New Roman" w:cs="Times New Roman"/>
          <w:sz w:val="20"/>
          <w:szCs w:val="20"/>
          <w:lang w:val="sr-Cyrl-CS"/>
        </w:rPr>
        <w:t>одеровић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sr-Cyrl-CS"/>
        </w:rPr>
        <w:t>Зоран Цветковић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Послове Секретара комисије обављаће Саша Цветковић дипл.правник у Општинској управи Општине Владичин Хан</w:t>
      </w:r>
    </w:p>
    <w:p w:rsidR="003E241F" w:rsidRPr="004803F4" w:rsidRDefault="003E241F" w:rsidP="003E241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2.</w:t>
      </w: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Задатак Комисије из члана 1. овог решења је да након пријема конкурсне документације и записника од стране Комисије за проверу документације по јавном позиву за суфинансирање пројеката за остваривање јавног интереса у области јавног информисања на територији Општине Владичин Хан  у 2018. години, изврши оцењивање пројекта независно сваки члан комисије засебно, за сваки пројекат и по сваком критеријуму.</w:t>
      </w: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Комисија је у обавези да за сваки пројекат који се разматра сачини образложење у коме се наводе разлози за прихватање или неприхватање пројеката, изради предлог Одлуке о избору пројекта и исти достави Општинском већу на усвајање</w:t>
      </w:r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у року од 15 дана од дан пријема пројеката.</w:t>
      </w:r>
    </w:p>
    <w:p w:rsidR="003E241F" w:rsidRPr="004803F4" w:rsidRDefault="003E241F" w:rsidP="003E241F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3.</w:t>
      </w:r>
    </w:p>
    <w:p w:rsidR="003E241F" w:rsidRDefault="003E241F" w:rsidP="003E241F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Накнада за рад члановима стручне комисије одређује се у висини неопорезованог износа дневнице за службени пут у земљи по одржаној седници.</w:t>
      </w:r>
    </w:p>
    <w:p w:rsidR="003E241F" w:rsidRPr="004803F4" w:rsidRDefault="003E241F" w:rsidP="003E241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 4.</w:t>
      </w:r>
    </w:p>
    <w:p w:rsidR="003E241F" w:rsidRDefault="003E241F" w:rsidP="003E241F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Решења ступа на снагу даном доношења</w:t>
      </w:r>
    </w:p>
    <w:p w:rsidR="003E241F" w:rsidRPr="004803F4" w:rsidRDefault="003E241F" w:rsidP="003E241F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5.</w:t>
      </w:r>
    </w:p>
    <w:p w:rsidR="003E241F" w:rsidRPr="004803F4" w:rsidRDefault="003E241F" w:rsidP="003E241F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Решење  објавити на веб сајту Општине Владичин Хан и доставити: члановима комисије и архиви.</w:t>
      </w:r>
    </w:p>
    <w:p w:rsidR="003E241F" w:rsidRDefault="003E241F" w:rsidP="003E241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Default="003E241F" w:rsidP="003E241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E241F" w:rsidRPr="004803F4" w:rsidRDefault="003E241F" w:rsidP="003E241F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ОПШТИНСКО ВЕЋЕ  ОПШТИНЕ ВЛАДИЧИН ХАН</w:t>
      </w:r>
    </w:p>
    <w:p w:rsidR="003E241F" w:rsidRPr="004803F4" w:rsidRDefault="003E241F" w:rsidP="003E24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БРОЈ:</w:t>
      </w:r>
      <w:r w:rsidRPr="004803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C97">
        <w:rPr>
          <w:rFonts w:ascii="Times New Roman" w:hAnsi="Times New Roman" w:cs="Times New Roman"/>
          <w:b/>
          <w:sz w:val="20"/>
          <w:szCs w:val="20"/>
        </w:rPr>
        <w:t>06-49/1/18-III</w:t>
      </w:r>
    </w:p>
    <w:p w:rsidR="003E241F" w:rsidRPr="004803F4" w:rsidRDefault="003E241F" w:rsidP="003E241F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3E241F" w:rsidRPr="004803F4" w:rsidRDefault="003E241F" w:rsidP="003E241F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    </w:t>
      </w:r>
      <w:r w:rsidRPr="004803F4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sr-Cyrl-CS"/>
        </w:rPr>
        <w:t>За тачност отправка одговара</w:t>
      </w:r>
      <w:r w:rsidRPr="004803F4">
        <w:rPr>
          <w:rFonts w:ascii="Times New Roman" w:hAnsi="Times New Roman" w:cs="Times New Roman"/>
          <w:color w:val="000000"/>
          <w:spacing w:val="-3"/>
          <w:sz w:val="20"/>
          <w:szCs w:val="20"/>
          <w:lang w:val="sr-Cyrl-CS"/>
        </w:rPr>
        <w:t xml:space="preserve">,                                                 </w:t>
      </w:r>
      <w:r w:rsidR="00607C97">
        <w:rPr>
          <w:rFonts w:ascii="Times New Roman" w:hAnsi="Times New Roman" w:cs="Times New Roman"/>
          <w:color w:val="000000"/>
          <w:spacing w:val="-3"/>
          <w:sz w:val="20"/>
          <w:szCs w:val="20"/>
          <w:lang w:val="sr-Cyrl-CS"/>
        </w:rPr>
        <w:t xml:space="preserve">    </w:t>
      </w: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  Р  Е  Д  С  Е  Д  Н  И  К,</w:t>
      </w:r>
    </w:p>
    <w:p w:rsidR="002C00AD" w:rsidRPr="00607C97" w:rsidRDefault="003E24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ab/>
        <w:t>Соња Младеновић</w:t>
      </w: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ab/>
        <w:t xml:space="preserve">                                                               Горан Младеновић</w:t>
      </w:r>
    </w:p>
    <w:sectPr w:rsidR="002C00AD" w:rsidRPr="00607C97" w:rsidSect="002C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241F"/>
    <w:rsid w:val="002C00AD"/>
    <w:rsid w:val="003E241F"/>
    <w:rsid w:val="00607C97"/>
    <w:rsid w:val="0072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1F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cp:lastPrinted>2018-04-18T10:30:00Z</cp:lastPrinted>
  <dcterms:created xsi:type="dcterms:W3CDTF">2018-04-18T10:26:00Z</dcterms:created>
  <dcterms:modified xsi:type="dcterms:W3CDTF">2018-04-18T10:55:00Z</dcterms:modified>
</cp:coreProperties>
</file>